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41" w:rsidRPr="001828E6" w:rsidRDefault="00764541">
      <w:pPr>
        <w:spacing w:line="460" w:lineRule="exact"/>
        <w:rPr>
          <w:rFonts w:ascii="宋体" w:hAnsi="宋体" w:cs="宋体"/>
          <w:color w:val="000000"/>
          <w:sz w:val="30"/>
          <w:szCs w:val="30"/>
        </w:rPr>
      </w:pPr>
      <w:r w:rsidRPr="001828E6">
        <w:rPr>
          <w:rFonts w:ascii="宋体" w:hAnsi="宋体" w:cs="宋体" w:hint="eastAsia"/>
          <w:color w:val="000000"/>
          <w:sz w:val="30"/>
          <w:szCs w:val="30"/>
        </w:rPr>
        <w:t>附件</w:t>
      </w:r>
      <w:r w:rsidRPr="001828E6">
        <w:rPr>
          <w:rFonts w:ascii="宋体" w:hAnsi="宋体" w:cs="宋体"/>
          <w:color w:val="000000"/>
          <w:sz w:val="30"/>
          <w:szCs w:val="30"/>
        </w:rPr>
        <w:t xml:space="preserve">1 </w:t>
      </w:r>
    </w:p>
    <w:p w:rsidR="00764541" w:rsidRPr="001828E6" w:rsidRDefault="00764541" w:rsidP="001828E6">
      <w:pPr>
        <w:pStyle w:val="PlainText"/>
        <w:spacing w:line="500" w:lineRule="exact"/>
        <w:ind w:leftChars="114" w:left="31680" w:firstLineChars="100" w:firstLine="31680"/>
        <w:jc w:val="center"/>
        <w:rPr>
          <w:rFonts w:hAnsi="宋体" w:cs="Times New Roman"/>
          <w:color w:val="000000"/>
          <w:sz w:val="36"/>
          <w:szCs w:val="36"/>
        </w:rPr>
      </w:pPr>
      <w:r w:rsidRPr="001828E6">
        <w:rPr>
          <w:rFonts w:hAnsi="宋体"/>
          <w:color w:val="000000"/>
          <w:sz w:val="36"/>
          <w:szCs w:val="36"/>
        </w:rPr>
        <w:t>2017</w:t>
      </w:r>
      <w:r w:rsidRPr="001828E6">
        <w:rPr>
          <w:rFonts w:hAnsi="宋体" w:hint="eastAsia"/>
          <w:color w:val="000000"/>
          <w:sz w:val="36"/>
          <w:szCs w:val="36"/>
        </w:rPr>
        <w:t>年成人高等学校招生考试时间表</w:t>
      </w:r>
    </w:p>
    <w:p w:rsidR="00764541" w:rsidRPr="001828E6" w:rsidRDefault="00764541">
      <w:pPr>
        <w:spacing w:line="460" w:lineRule="exact"/>
        <w:rPr>
          <w:rFonts w:ascii="宋体" w:cs="宋体"/>
          <w:color w:val="000000"/>
          <w:sz w:val="24"/>
          <w:szCs w:val="24"/>
        </w:rPr>
      </w:pP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383"/>
        <w:gridCol w:w="2128"/>
        <w:gridCol w:w="1842"/>
        <w:gridCol w:w="1984"/>
        <w:gridCol w:w="1185"/>
      </w:tblGrid>
      <w:tr w:rsidR="00764541" w:rsidRPr="001828E6">
        <w:trPr>
          <w:trHeight w:val="60"/>
          <w:jc w:val="center"/>
        </w:trPr>
        <w:tc>
          <w:tcPr>
            <w:tcW w:w="1383" w:type="dxa"/>
            <w:vAlign w:val="center"/>
          </w:tcPr>
          <w:p w:rsidR="00764541" w:rsidRPr="001828E6" w:rsidRDefault="00764541">
            <w:pPr>
              <w:tabs>
                <w:tab w:val="right" w:pos="2624"/>
              </w:tabs>
              <w:spacing w:line="4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2128" w:type="dxa"/>
            <w:vAlign w:val="center"/>
          </w:tcPr>
          <w:p w:rsidR="00764541" w:rsidRPr="001828E6" w:rsidRDefault="00764541">
            <w:pPr>
              <w:tabs>
                <w:tab w:val="right" w:pos="2624"/>
              </w:tabs>
              <w:spacing w:line="460" w:lineRule="exact"/>
              <w:ind w:left="105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842" w:type="dxa"/>
            <w:vAlign w:val="center"/>
          </w:tcPr>
          <w:p w:rsidR="00764541" w:rsidRPr="001828E6" w:rsidRDefault="00764541">
            <w:pPr>
              <w:spacing w:line="4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/>
                <w:color w:val="000000"/>
                <w:sz w:val="24"/>
                <w:szCs w:val="24"/>
              </w:rPr>
              <w:t>10</w:t>
            </w: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1828E6">
              <w:rPr>
                <w:rFonts w:ascii="宋体" w:hAnsi="宋体" w:cs="宋体"/>
                <w:color w:val="000000"/>
                <w:sz w:val="24"/>
                <w:szCs w:val="24"/>
              </w:rPr>
              <w:t xml:space="preserve">28 </w:t>
            </w: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169" w:type="dxa"/>
            <w:gridSpan w:val="2"/>
            <w:vAlign w:val="center"/>
          </w:tcPr>
          <w:p w:rsidR="00764541" w:rsidRPr="001828E6" w:rsidRDefault="00764541">
            <w:pPr>
              <w:spacing w:line="4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/>
                <w:color w:val="000000"/>
                <w:sz w:val="24"/>
                <w:szCs w:val="24"/>
              </w:rPr>
              <w:t>10</w:t>
            </w: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1828E6">
              <w:rPr>
                <w:rFonts w:ascii="宋体" w:hAnsi="宋体" w:cs="宋体"/>
                <w:color w:val="000000"/>
                <w:sz w:val="24"/>
                <w:szCs w:val="24"/>
              </w:rPr>
              <w:t>29</w:t>
            </w: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764541" w:rsidRPr="001828E6">
        <w:trPr>
          <w:trHeight w:val="245"/>
          <w:jc w:val="center"/>
        </w:trPr>
        <w:tc>
          <w:tcPr>
            <w:tcW w:w="1383" w:type="dxa"/>
            <w:vMerge w:val="restart"/>
            <w:vAlign w:val="center"/>
          </w:tcPr>
          <w:p w:rsidR="00764541" w:rsidRPr="001828E6" w:rsidRDefault="00764541" w:rsidP="00764541">
            <w:pPr>
              <w:pStyle w:val="PlainText"/>
              <w:spacing w:line="460" w:lineRule="exact"/>
              <w:ind w:leftChars="114" w:left="31680"/>
              <w:jc w:val="center"/>
              <w:rPr>
                <w:rFonts w:hAnsi="宋体" w:cs="Times New Roman"/>
                <w:color w:val="000000"/>
                <w:sz w:val="24"/>
                <w:szCs w:val="24"/>
              </w:rPr>
            </w:pPr>
            <w:r w:rsidRPr="001828E6">
              <w:rPr>
                <w:rFonts w:hAnsi="宋体" w:hint="eastAsia"/>
                <w:color w:val="000000"/>
                <w:sz w:val="24"/>
                <w:szCs w:val="24"/>
              </w:rPr>
              <w:t>高起本</w:t>
            </w:r>
          </w:p>
          <w:p w:rsidR="00764541" w:rsidRPr="001828E6" w:rsidRDefault="00764541" w:rsidP="00764541">
            <w:pPr>
              <w:pStyle w:val="PlainText"/>
              <w:spacing w:line="460" w:lineRule="exact"/>
              <w:ind w:leftChars="114" w:left="31680"/>
              <w:jc w:val="center"/>
              <w:rPr>
                <w:rFonts w:hAnsi="宋体" w:cs="Times New Roman"/>
                <w:color w:val="000000"/>
                <w:sz w:val="24"/>
                <w:szCs w:val="24"/>
              </w:rPr>
            </w:pPr>
            <w:r w:rsidRPr="001828E6">
              <w:rPr>
                <w:rFonts w:hAnsi="宋体" w:hint="eastAsia"/>
                <w:color w:val="000000"/>
                <w:sz w:val="24"/>
                <w:szCs w:val="24"/>
              </w:rPr>
              <w:t>高起专</w:t>
            </w:r>
          </w:p>
        </w:tc>
        <w:tc>
          <w:tcPr>
            <w:tcW w:w="2128" w:type="dxa"/>
            <w:vAlign w:val="center"/>
          </w:tcPr>
          <w:p w:rsidR="00764541" w:rsidRPr="001828E6" w:rsidRDefault="00764541">
            <w:pPr>
              <w:pStyle w:val="PlainText"/>
              <w:spacing w:line="460" w:lineRule="exac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1828E6">
              <w:rPr>
                <w:rFonts w:hAnsi="宋体"/>
                <w:color w:val="000000"/>
                <w:sz w:val="24"/>
                <w:szCs w:val="24"/>
              </w:rPr>
              <w:t>9</w:t>
            </w:r>
            <w:r w:rsidRPr="001828E6">
              <w:rPr>
                <w:rFonts w:hAnsi="宋体" w:hint="eastAsia"/>
                <w:color w:val="000000"/>
                <w:sz w:val="24"/>
                <w:szCs w:val="24"/>
              </w:rPr>
              <w:t>：</w:t>
            </w:r>
            <w:r w:rsidRPr="001828E6">
              <w:rPr>
                <w:rFonts w:hAnsi="宋体"/>
                <w:color w:val="000000"/>
                <w:sz w:val="24"/>
                <w:szCs w:val="24"/>
              </w:rPr>
              <w:t>00</w:t>
            </w:r>
            <w:r w:rsidRPr="001828E6">
              <w:rPr>
                <w:rFonts w:hAnsi="宋体" w:hint="eastAsia"/>
                <w:color w:val="000000"/>
                <w:sz w:val="24"/>
                <w:szCs w:val="24"/>
              </w:rPr>
              <w:t>－</w:t>
            </w:r>
            <w:r w:rsidRPr="001828E6">
              <w:rPr>
                <w:rFonts w:hAnsi="宋体"/>
                <w:color w:val="000000"/>
                <w:sz w:val="24"/>
                <w:szCs w:val="24"/>
              </w:rPr>
              <w:t>11</w:t>
            </w:r>
            <w:r w:rsidRPr="001828E6">
              <w:rPr>
                <w:rFonts w:hAnsi="宋体" w:hint="eastAsia"/>
                <w:color w:val="000000"/>
                <w:sz w:val="24"/>
                <w:szCs w:val="24"/>
              </w:rPr>
              <w:t>：</w:t>
            </w:r>
            <w:r w:rsidRPr="001828E6">
              <w:rPr>
                <w:rFonts w:hAnsi="宋体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764541" w:rsidRPr="001828E6" w:rsidRDefault="00764541">
            <w:pPr>
              <w:spacing w:line="4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语　文</w:t>
            </w:r>
          </w:p>
        </w:tc>
        <w:tc>
          <w:tcPr>
            <w:tcW w:w="3169" w:type="dxa"/>
            <w:gridSpan w:val="2"/>
          </w:tcPr>
          <w:p w:rsidR="00764541" w:rsidRPr="001828E6" w:rsidRDefault="00764541">
            <w:pPr>
              <w:spacing w:line="4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外　语</w:t>
            </w:r>
          </w:p>
        </w:tc>
      </w:tr>
      <w:tr w:rsidR="00764541" w:rsidRPr="001828E6">
        <w:trPr>
          <w:trHeight w:val="748"/>
          <w:jc w:val="center"/>
        </w:trPr>
        <w:tc>
          <w:tcPr>
            <w:tcW w:w="1383" w:type="dxa"/>
            <w:vMerge/>
            <w:vAlign w:val="center"/>
          </w:tcPr>
          <w:p w:rsidR="00764541" w:rsidRPr="001828E6" w:rsidRDefault="00764541" w:rsidP="00764541">
            <w:pPr>
              <w:pStyle w:val="PlainText"/>
              <w:spacing w:line="460" w:lineRule="exact"/>
              <w:ind w:leftChars="114" w:left="31680"/>
              <w:jc w:val="center"/>
              <w:rPr>
                <w:rFonts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764541" w:rsidRPr="001828E6" w:rsidRDefault="00764541">
            <w:pPr>
              <w:pStyle w:val="PlainText"/>
              <w:spacing w:line="460" w:lineRule="exac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1828E6">
              <w:rPr>
                <w:rFonts w:hAnsi="宋体"/>
                <w:color w:val="000000"/>
                <w:sz w:val="24"/>
                <w:szCs w:val="24"/>
              </w:rPr>
              <w:t>14</w:t>
            </w:r>
            <w:r w:rsidRPr="001828E6">
              <w:rPr>
                <w:rFonts w:hAnsi="宋体" w:hint="eastAsia"/>
                <w:color w:val="000000"/>
                <w:sz w:val="24"/>
                <w:szCs w:val="24"/>
              </w:rPr>
              <w:t>：</w:t>
            </w:r>
            <w:r w:rsidRPr="001828E6">
              <w:rPr>
                <w:rFonts w:hAnsi="宋体"/>
                <w:color w:val="000000"/>
                <w:sz w:val="24"/>
                <w:szCs w:val="24"/>
              </w:rPr>
              <w:t>30</w:t>
            </w:r>
            <w:r w:rsidRPr="001828E6">
              <w:rPr>
                <w:rFonts w:hAnsi="宋体" w:hint="eastAsia"/>
                <w:color w:val="000000"/>
                <w:sz w:val="24"/>
                <w:szCs w:val="24"/>
              </w:rPr>
              <w:t>－</w:t>
            </w:r>
            <w:r w:rsidRPr="001828E6">
              <w:rPr>
                <w:rFonts w:hAnsi="宋体"/>
                <w:color w:val="000000"/>
                <w:sz w:val="24"/>
                <w:szCs w:val="24"/>
              </w:rPr>
              <w:t>16</w:t>
            </w:r>
            <w:r w:rsidRPr="001828E6">
              <w:rPr>
                <w:rFonts w:hAnsi="宋体" w:hint="eastAsia"/>
                <w:color w:val="000000"/>
                <w:sz w:val="24"/>
                <w:szCs w:val="24"/>
              </w:rPr>
              <w:t>：</w:t>
            </w:r>
            <w:r w:rsidRPr="001828E6">
              <w:rPr>
                <w:rFonts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2" w:type="dxa"/>
            <w:vAlign w:val="center"/>
          </w:tcPr>
          <w:p w:rsidR="00764541" w:rsidRPr="001828E6" w:rsidRDefault="00764541">
            <w:pPr>
              <w:spacing w:line="4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数学（文科）</w:t>
            </w:r>
          </w:p>
          <w:p w:rsidR="00764541" w:rsidRPr="001828E6" w:rsidRDefault="00764541">
            <w:pPr>
              <w:spacing w:line="4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数学（理科）</w:t>
            </w:r>
          </w:p>
        </w:tc>
        <w:tc>
          <w:tcPr>
            <w:tcW w:w="3169" w:type="dxa"/>
            <w:gridSpan w:val="2"/>
          </w:tcPr>
          <w:p w:rsidR="00764541" w:rsidRPr="001828E6" w:rsidRDefault="00764541">
            <w:pPr>
              <w:spacing w:line="460" w:lineRule="exact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史地（高起本文科）</w:t>
            </w:r>
          </w:p>
          <w:p w:rsidR="00764541" w:rsidRPr="001828E6" w:rsidRDefault="00764541">
            <w:pPr>
              <w:spacing w:line="460" w:lineRule="exact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理化（高起本理科）</w:t>
            </w:r>
          </w:p>
        </w:tc>
      </w:tr>
      <w:tr w:rsidR="00764541" w:rsidRPr="001828E6">
        <w:trPr>
          <w:trHeight w:val="3227"/>
          <w:jc w:val="center"/>
        </w:trPr>
        <w:tc>
          <w:tcPr>
            <w:tcW w:w="1383" w:type="dxa"/>
            <w:vMerge w:val="restart"/>
            <w:vAlign w:val="center"/>
          </w:tcPr>
          <w:p w:rsidR="00764541" w:rsidRPr="001828E6" w:rsidRDefault="00764541">
            <w:pPr>
              <w:spacing w:line="4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专升本</w:t>
            </w:r>
          </w:p>
        </w:tc>
        <w:tc>
          <w:tcPr>
            <w:tcW w:w="2128" w:type="dxa"/>
            <w:vAlign w:val="center"/>
          </w:tcPr>
          <w:p w:rsidR="00764541" w:rsidRPr="001828E6" w:rsidRDefault="00764541">
            <w:pPr>
              <w:spacing w:line="460" w:lineRule="exact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/>
                <w:color w:val="000000"/>
                <w:sz w:val="24"/>
                <w:szCs w:val="24"/>
              </w:rPr>
              <w:t>9</w:t>
            </w: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  <w:r w:rsidRPr="001828E6">
              <w:rPr>
                <w:rFonts w:ascii="宋体" w:cs="宋体"/>
                <w:color w:val="000000"/>
                <w:sz w:val="24"/>
                <w:szCs w:val="24"/>
              </w:rPr>
              <w:t>00</w:t>
            </w: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－</w:t>
            </w:r>
            <w:r w:rsidRPr="001828E6">
              <w:rPr>
                <w:rFonts w:ascii="宋体" w:hAnsi="宋体" w:cs="宋体"/>
                <w:color w:val="000000"/>
                <w:sz w:val="24"/>
                <w:szCs w:val="24"/>
              </w:rPr>
              <w:t>11</w:t>
            </w: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  <w:r w:rsidRPr="001828E6">
              <w:rPr>
                <w:rFonts w:ascii="宋体" w:hAnsi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2" w:type="dxa"/>
            <w:vAlign w:val="center"/>
          </w:tcPr>
          <w:p w:rsidR="00764541" w:rsidRPr="001828E6" w:rsidRDefault="00764541">
            <w:pPr>
              <w:spacing w:line="4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政　治</w:t>
            </w:r>
          </w:p>
        </w:tc>
        <w:tc>
          <w:tcPr>
            <w:tcW w:w="1984" w:type="dxa"/>
          </w:tcPr>
          <w:p w:rsidR="00764541" w:rsidRPr="001828E6" w:rsidRDefault="00764541">
            <w:pPr>
              <w:spacing w:line="460" w:lineRule="exact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大学语文</w:t>
            </w:r>
          </w:p>
          <w:p w:rsidR="00764541" w:rsidRPr="001828E6" w:rsidRDefault="00764541">
            <w:pPr>
              <w:spacing w:line="460" w:lineRule="exact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艺术概论</w:t>
            </w:r>
          </w:p>
          <w:p w:rsidR="00764541" w:rsidRPr="001828E6" w:rsidRDefault="00764541">
            <w:pPr>
              <w:spacing w:line="460" w:lineRule="exact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高等数学（一）</w:t>
            </w:r>
          </w:p>
          <w:p w:rsidR="00764541" w:rsidRPr="001828E6" w:rsidRDefault="00764541">
            <w:pPr>
              <w:spacing w:line="460" w:lineRule="exact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高等数学（二）</w:t>
            </w:r>
          </w:p>
          <w:p w:rsidR="00764541" w:rsidRPr="001828E6" w:rsidRDefault="00764541">
            <w:pPr>
              <w:spacing w:line="460" w:lineRule="exact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民　法</w:t>
            </w:r>
          </w:p>
          <w:p w:rsidR="00764541" w:rsidRPr="001828E6" w:rsidRDefault="00764541">
            <w:pPr>
              <w:spacing w:line="460" w:lineRule="exact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教育理论</w:t>
            </w:r>
          </w:p>
          <w:p w:rsidR="00764541" w:rsidRPr="001828E6" w:rsidRDefault="00764541">
            <w:pPr>
              <w:spacing w:line="460" w:lineRule="exact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生态学基础</w:t>
            </w:r>
          </w:p>
          <w:p w:rsidR="00764541" w:rsidRPr="001828E6" w:rsidRDefault="00764541">
            <w:pPr>
              <w:spacing w:line="460" w:lineRule="exact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医学</w:t>
            </w:r>
            <w:bookmarkStart w:id="0" w:name="_GoBack"/>
            <w:bookmarkEnd w:id="0"/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综合</w:t>
            </w:r>
          </w:p>
        </w:tc>
        <w:tc>
          <w:tcPr>
            <w:tcW w:w="1185" w:type="dxa"/>
            <w:vAlign w:val="center"/>
          </w:tcPr>
          <w:p w:rsidR="00764541" w:rsidRPr="001828E6" w:rsidRDefault="00764541">
            <w:pPr>
              <w:widowControl/>
              <w:spacing w:line="460" w:lineRule="exact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考生根据报考专业选择一门</w:t>
            </w:r>
          </w:p>
        </w:tc>
      </w:tr>
      <w:tr w:rsidR="00764541" w:rsidRPr="001828E6">
        <w:trPr>
          <w:trHeight w:val="233"/>
          <w:jc w:val="center"/>
        </w:trPr>
        <w:tc>
          <w:tcPr>
            <w:tcW w:w="1383" w:type="dxa"/>
            <w:vMerge/>
            <w:vAlign w:val="center"/>
          </w:tcPr>
          <w:p w:rsidR="00764541" w:rsidRPr="001828E6" w:rsidRDefault="00764541">
            <w:pPr>
              <w:spacing w:line="4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764541" w:rsidRPr="001828E6" w:rsidRDefault="00764541">
            <w:pPr>
              <w:spacing w:line="46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/>
                <w:color w:val="000000"/>
                <w:sz w:val="24"/>
                <w:szCs w:val="24"/>
              </w:rPr>
              <w:t>14</w:t>
            </w: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  <w:r w:rsidRPr="001828E6">
              <w:rPr>
                <w:rFonts w:ascii="宋体" w:hAnsi="宋体" w:cs="宋体"/>
                <w:color w:val="000000"/>
                <w:sz w:val="24"/>
                <w:szCs w:val="24"/>
              </w:rPr>
              <w:t>30</w:t>
            </w: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－</w:t>
            </w:r>
            <w:r w:rsidRPr="001828E6">
              <w:rPr>
                <w:rFonts w:ascii="宋体" w:hAnsi="宋体" w:cs="宋体"/>
                <w:color w:val="000000"/>
                <w:sz w:val="24"/>
                <w:szCs w:val="24"/>
              </w:rPr>
              <w:t>17</w:t>
            </w: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  <w:r w:rsidRPr="001828E6">
              <w:rPr>
                <w:rFonts w:ascii="宋体" w:cs="宋体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764541" w:rsidRPr="001828E6" w:rsidRDefault="00764541">
            <w:pPr>
              <w:spacing w:line="4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1828E6">
              <w:rPr>
                <w:rFonts w:ascii="宋体" w:hAnsi="宋体" w:cs="宋体" w:hint="eastAsia"/>
                <w:color w:val="000000"/>
                <w:sz w:val="24"/>
                <w:szCs w:val="24"/>
              </w:rPr>
              <w:t>英　语</w:t>
            </w:r>
          </w:p>
        </w:tc>
        <w:tc>
          <w:tcPr>
            <w:tcW w:w="3169" w:type="dxa"/>
            <w:gridSpan w:val="2"/>
            <w:vAlign w:val="center"/>
          </w:tcPr>
          <w:p w:rsidR="00764541" w:rsidRPr="001828E6" w:rsidRDefault="00764541">
            <w:pPr>
              <w:spacing w:line="4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764541" w:rsidRPr="001828E6" w:rsidRDefault="00764541" w:rsidP="00764541">
      <w:pPr>
        <w:pStyle w:val="PlainText"/>
        <w:spacing w:line="500" w:lineRule="exact"/>
        <w:ind w:firstLineChars="200" w:firstLine="31680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1828E6">
        <w:rPr>
          <w:rFonts w:ascii="仿宋_GB2312" w:eastAsia="仿宋_GB2312" w:hAnsi="宋体" w:cs="仿宋_GB2312" w:hint="eastAsia"/>
          <w:color w:val="000000"/>
          <w:sz w:val="28"/>
          <w:szCs w:val="28"/>
        </w:rPr>
        <w:t>【重要提示】：</w:t>
      </w:r>
    </w:p>
    <w:p w:rsidR="00764541" w:rsidRPr="001828E6" w:rsidRDefault="00764541" w:rsidP="001828E6">
      <w:pPr>
        <w:pStyle w:val="PlainText"/>
        <w:spacing w:line="500" w:lineRule="exact"/>
        <w:ind w:firstLineChars="200" w:firstLine="31680"/>
        <w:rPr>
          <w:rFonts w:ascii="仿宋_GB2312" w:eastAsia="仿宋_GB2312" w:hAnsi="宋体" w:cs="Times New Roman"/>
          <w:color w:val="000000"/>
          <w:kern w:val="0"/>
          <w:sz w:val="28"/>
          <w:szCs w:val="28"/>
        </w:rPr>
      </w:pPr>
      <w:r w:rsidRPr="001828E6">
        <w:rPr>
          <w:rFonts w:ascii="仿宋_GB2312" w:eastAsia="仿宋_GB2312" w:hAnsi="宋体" w:cs="仿宋_GB2312" w:hint="eastAsia"/>
          <w:color w:val="000000"/>
          <w:sz w:val="28"/>
          <w:szCs w:val="28"/>
        </w:rPr>
        <w:t>一、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从</w:t>
      </w:r>
      <w:r w:rsidRPr="001828E6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2016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年起，全省</w:t>
      </w:r>
      <w:r w:rsidRPr="001828E6">
        <w:rPr>
          <w:rFonts w:ascii="仿宋_GB2312" w:eastAsia="仿宋_GB2312" w:hAnsi="宋体" w:cs="仿宋_GB2312" w:hint="eastAsia"/>
          <w:color w:val="000000"/>
          <w:sz w:val="28"/>
          <w:szCs w:val="28"/>
        </w:rPr>
        <w:t>成人高考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统筹设置为</w:t>
      </w:r>
      <w:r w:rsidRPr="001828E6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4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个考区，分别是：</w:t>
      </w:r>
    </w:p>
    <w:p w:rsidR="00764541" w:rsidRPr="001828E6" w:rsidRDefault="00764541" w:rsidP="001828E6">
      <w:pPr>
        <w:pStyle w:val="PlainText"/>
        <w:spacing w:line="500" w:lineRule="exact"/>
        <w:ind w:firstLineChars="200" w:firstLine="31680"/>
        <w:rPr>
          <w:rFonts w:ascii="仿宋_GB2312" w:eastAsia="仿宋_GB2312" w:hAnsi="宋体" w:cs="Times New Roman"/>
          <w:color w:val="000000"/>
          <w:kern w:val="0"/>
          <w:sz w:val="28"/>
          <w:szCs w:val="28"/>
        </w:rPr>
      </w:pPr>
      <w:r w:rsidRPr="001828E6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1.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东部（琼海）考区：</w:t>
      </w:r>
      <w:r w:rsidRPr="001828E6">
        <w:rPr>
          <w:rFonts w:ascii="仿宋_GB2312" w:eastAsia="仿宋_GB2312" w:hAnsi="宋体" w:cs="仿宋_GB2312" w:hint="eastAsia"/>
          <w:color w:val="000000"/>
          <w:sz w:val="28"/>
          <w:szCs w:val="28"/>
        </w:rPr>
        <w:t>考务管理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范围包括琼海、文昌、万宁、屯昌、琼中等</w:t>
      </w:r>
      <w:r w:rsidRPr="001828E6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5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个报名点，考点设</w:t>
      </w:r>
      <w:r w:rsidRPr="001828E6">
        <w:rPr>
          <w:rFonts w:ascii="仿宋_GB2312" w:eastAsia="仿宋_GB2312" w:hAnsi="宋体" w:cs="仿宋_GB2312" w:hint="eastAsia"/>
          <w:color w:val="000000"/>
          <w:sz w:val="28"/>
          <w:szCs w:val="28"/>
        </w:rPr>
        <w:t>在琼海市人民政府所在地。</w:t>
      </w:r>
    </w:p>
    <w:p w:rsidR="00764541" w:rsidRPr="001828E6" w:rsidRDefault="00764541" w:rsidP="001828E6">
      <w:pPr>
        <w:pStyle w:val="PlainText"/>
        <w:spacing w:line="500" w:lineRule="exact"/>
        <w:ind w:firstLineChars="200" w:firstLine="31680"/>
        <w:rPr>
          <w:rFonts w:ascii="仿宋_GB2312" w:eastAsia="仿宋_GB2312" w:hAnsi="宋体" w:cs="Times New Roman"/>
          <w:b/>
          <w:bCs/>
          <w:color w:val="000000"/>
          <w:sz w:val="28"/>
          <w:szCs w:val="28"/>
        </w:rPr>
      </w:pPr>
      <w:r w:rsidRPr="001828E6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2.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南部（三亚）考区：</w:t>
      </w:r>
      <w:r w:rsidRPr="001828E6">
        <w:rPr>
          <w:rFonts w:ascii="仿宋_GB2312" w:eastAsia="仿宋_GB2312" w:hAnsi="宋体" w:cs="仿宋_GB2312" w:hint="eastAsia"/>
          <w:color w:val="000000"/>
          <w:sz w:val="28"/>
          <w:szCs w:val="28"/>
        </w:rPr>
        <w:t>考务管理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范围包括三亚、陵水、保亭、乐东、东方、五指山等</w:t>
      </w:r>
      <w:r w:rsidRPr="001828E6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6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个报名点，考点设</w:t>
      </w:r>
      <w:r w:rsidRPr="001828E6">
        <w:rPr>
          <w:rFonts w:ascii="仿宋_GB2312" w:eastAsia="仿宋_GB2312" w:hAnsi="宋体" w:cs="仿宋_GB2312" w:hint="eastAsia"/>
          <w:color w:val="000000"/>
          <w:sz w:val="28"/>
          <w:szCs w:val="28"/>
        </w:rPr>
        <w:t>在三亚市人民政府所在地。</w:t>
      </w:r>
    </w:p>
    <w:p w:rsidR="00764541" w:rsidRPr="001828E6" w:rsidRDefault="00764541" w:rsidP="001828E6">
      <w:pPr>
        <w:pStyle w:val="PlainText"/>
        <w:spacing w:line="500" w:lineRule="exact"/>
        <w:ind w:firstLineChars="200" w:firstLine="31680"/>
        <w:rPr>
          <w:rFonts w:ascii="仿宋_GB2312" w:eastAsia="仿宋_GB2312" w:hAnsi="宋体" w:cs="Times New Roman"/>
          <w:b/>
          <w:bCs/>
          <w:color w:val="000000"/>
          <w:sz w:val="28"/>
          <w:szCs w:val="28"/>
        </w:rPr>
      </w:pPr>
      <w:r w:rsidRPr="001828E6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3.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西部（儋州）考区：</w:t>
      </w:r>
      <w:r w:rsidRPr="001828E6">
        <w:rPr>
          <w:rFonts w:ascii="仿宋_GB2312" w:eastAsia="仿宋_GB2312" w:hAnsi="宋体" w:cs="仿宋_GB2312" w:hint="eastAsia"/>
          <w:color w:val="000000"/>
          <w:sz w:val="28"/>
          <w:szCs w:val="28"/>
        </w:rPr>
        <w:t>考务管理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范围包括儋州、临高、昌江、白沙</w:t>
      </w:r>
      <w:r w:rsidRPr="001828E6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4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等个报名点，考点设</w:t>
      </w:r>
      <w:r w:rsidRPr="001828E6">
        <w:rPr>
          <w:rFonts w:ascii="仿宋_GB2312" w:eastAsia="仿宋_GB2312" w:hAnsi="宋体" w:cs="仿宋_GB2312" w:hint="eastAsia"/>
          <w:color w:val="000000"/>
          <w:sz w:val="28"/>
          <w:szCs w:val="28"/>
        </w:rPr>
        <w:t>在儋州市人民政府所在地。</w:t>
      </w:r>
    </w:p>
    <w:p w:rsidR="00764541" w:rsidRPr="001828E6" w:rsidRDefault="00764541" w:rsidP="001828E6">
      <w:pPr>
        <w:pStyle w:val="PlainText"/>
        <w:spacing w:line="500" w:lineRule="exact"/>
        <w:ind w:firstLineChars="200" w:firstLine="31680"/>
        <w:rPr>
          <w:rFonts w:ascii="仿宋_GB2312" w:eastAsia="仿宋_GB2312" w:hAnsi="宋体" w:cs="Times New Roman"/>
          <w:b/>
          <w:bCs/>
          <w:color w:val="000000"/>
          <w:sz w:val="28"/>
          <w:szCs w:val="28"/>
        </w:rPr>
      </w:pPr>
      <w:r w:rsidRPr="001828E6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4.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北部（海口）考区：</w:t>
      </w:r>
      <w:r w:rsidRPr="001828E6">
        <w:rPr>
          <w:rFonts w:ascii="仿宋_GB2312" w:eastAsia="仿宋_GB2312" w:hAnsi="宋体" w:cs="仿宋_GB2312" w:hint="eastAsia"/>
          <w:color w:val="000000"/>
          <w:sz w:val="28"/>
          <w:szCs w:val="28"/>
        </w:rPr>
        <w:t>考务管理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范围包括海口、澄迈、定安等</w:t>
      </w:r>
      <w:r w:rsidRPr="001828E6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3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个报名点，考点设</w:t>
      </w:r>
      <w:r w:rsidRPr="001828E6">
        <w:rPr>
          <w:rFonts w:ascii="仿宋_GB2312" w:eastAsia="仿宋_GB2312" w:hAnsi="宋体" w:cs="仿宋_GB2312" w:hint="eastAsia"/>
          <w:color w:val="000000"/>
          <w:sz w:val="28"/>
          <w:szCs w:val="28"/>
        </w:rPr>
        <w:t>在海口市人民政府所在地。</w:t>
      </w:r>
    </w:p>
    <w:p w:rsidR="00764541" w:rsidRPr="001828E6" w:rsidRDefault="00764541" w:rsidP="001828E6">
      <w:pPr>
        <w:pStyle w:val="PlainText"/>
        <w:spacing w:line="500" w:lineRule="exact"/>
        <w:ind w:firstLineChars="200" w:firstLine="31680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考生须在本人报名点所辖属考区</w:t>
      </w:r>
      <w:r w:rsidRPr="001828E6">
        <w:rPr>
          <w:rFonts w:ascii="仿宋_GB2312" w:eastAsia="仿宋_GB2312" w:hAnsi="宋体" w:cs="仿宋_GB2312" w:hint="eastAsia"/>
          <w:color w:val="000000"/>
          <w:sz w:val="28"/>
          <w:szCs w:val="28"/>
        </w:rPr>
        <w:t>安排的考点（具体地点以准考证为准）参加考试。希望广大考生注意及时查阅本网站有关成人高考信息，详细了解报名、考试的地点、程序和要求。跨市县易地参加考试的考生应增强大局意识和安全意识，按照新设置的考区布局结合本人实际情况进行报名和参加考试。</w:t>
      </w:r>
    </w:p>
    <w:p w:rsidR="00764541" w:rsidRPr="001828E6" w:rsidRDefault="00764541" w:rsidP="001828E6">
      <w:pPr>
        <w:pStyle w:val="PlainText"/>
        <w:spacing w:line="500" w:lineRule="exact"/>
        <w:ind w:firstLineChars="200" w:firstLine="31680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1828E6">
        <w:rPr>
          <w:rFonts w:ascii="仿宋_GB2312" w:eastAsia="仿宋_GB2312" w:hAnsi="宋体" w:cs="仿宋_GB2312" w:hint="eastAsia"/>
          <w:color w:val="000000"/>
          <w:sz w:val="28"/>
          <w:szCs w:val="28"/>
        </w:rPr>
        <w:t>二、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我省成人高考自从</w:t>
      </w:r>
      <w:r w:rsidRPr="001828E6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2016</w:t>
      </w:r>
      <w:r w:rsidRPr="001828E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年起实行网上缴纳考试费。</w:t>
      </w:r>
      <w:r w:rsidRPr="001828E6">
        <w:rPr>
          <w:rFonts w:ascii="仿宋_GB2312" w:eastAsia="仿宋_GB2312" w:hAnsi="宋体" w:cs="仿宋_GB2312" w:hint="eastAsia"/>
          <w:color w:val="000000"/>
          <w:sz w:val="28"/>
          <w:szCs w:val="28"/>
        </w:rPr>
        <w:t>考生在完成网上报考信息填报并确认无误后，必须继而进行网上缴费。因个人原因没有在报名期间按时完成网上缴费或缴费不成功的，报名系统将默认为未报名；因个人原因被取消报考资格的，其网上缴纳的考试费不予退还。</w:t>
      </w:r>
    </w:p>
    <w:p w:rsidR="00764541" w:rsidRPr="001828E6" w:rsidRDefault="00764541">
      <w:pPr>
        <w:spacing w:line="520" w:lineRule="exact"/>
        <w:jc w:val="center"/>
        <w:rPr>
          <w:rFonts w:ascii="仿宋_GB2312" w:eastAsia="仿宋_GB2312" w:hAnsi="宋体"/>
          <w:color w:val="000000"/>
          <w:sz w:val="28"/>
          <w:szCs w:val="28"/>
        </w:rPr>
      </w:pPr>
    </w:p>
    <w:p w:rsidR="00764541" w:rsidRPr="001828E6" w:rsidRDefault="00764541">
      <w:pPr>
        <w:spacing w:line="520" w:lineRule="exact"/>
        <w:jc w:val="center"/>
        <w:rPr>
          <w:rFonts w:ascii="宋体" w:cs="宋体"/>
          <w:color w:val="000000"/>
          <w:sz w:val="24"/>
          <w:szCs w:val="24"/>
        </w:rPr>
      </w:pPr>
    </w:p>
    <w:p w:rsidR="00764541" w:rsidRPr="001828E6" w:rsidRDefault="00764541">
      <w:pPr>
        <w:rPr>
          <w:color w:val="000000"/>
        </w:rPr>
      </w:pPr>
    </w:p>
    <w:sectPr w:rsidR="00764541" w:rsidRPr="001828E6" w:rsidSect="0035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704"/>
    <w:rsid w:val="00037E7A"/>
    <w:rsid w:val="0012181C"/>
    <w:rsid w:val="001828E6"/>
    <w:rsid w:val="00205B58"/>
    <w:rsid w:val="00292584"/>
    <w:rsid w:val="00335732"/>
    <w:rsid w:val="0034553A"/>
    <w:rsid w:val="00355AED"/>
    <w:rsid w:val="0038293E"/>
    <w:rsid w:val="003C55CA"/>
    <w:rsid w:val="003D355A"/>
    <w:rsid w:val="0041176B"/>
    <w:rsid w:val="0042724B"/>
    <w:rsid w:val="005C7703"/>
    <w:rsid w:val="005D62C2"/>
    <w:rsid w:val="00622704"/>
    <w:rsid w:val="006438A6"/>
    <w:rsid w:val="0066559F"/>
    <w:rsid w:val="00764541"/>
    <w:rsid w:val="00891752"/>
    <w:rsid w:val="008A7B38"/>
    <w:rsid w:val="00A20E50"/>
    <w:rsid w:val="00B01099"/>
    <w:rsid w:val="00BB3EE0"/>
    <w:rsid w:val="00C56853"/>
    <w:rsid w:val="00D50AD9"/>
    <w:rsid w:val="00EF0EA5"/>
    <w:rsid w:val="00F25265"/>
    <w:rsid w:val="00F72D56"/>
    <w:rsid w:val="00F93F76"/>
    <w:rsid w:val="6801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ED"/>
    <w:pPr>
      <w:widowControl w:val="0"/>
      <w:jc w:val="both"/>
    </w:pPr>
    <w:rPr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5AED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55AED"/>
    <w:rPr>
      <w:b/>
      <w:bCs/>
      <w:kern w:val="2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355AED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5AED"/>
    <w:rPr>
      <w:rFonts w:ascii="宋体" w:hAnsi="Courier New" w:cs="宋体"/>
      <w:kern w:val="2"/>
      <w:sz w:val="21"/>
      <w:szCs w:val="21"/>
    </w:rPr>
  </w:style>
  <w:style w:type="paragraph" w:styleId="Title">
    <w:name w:val="Title"/>
    <w:basedOn w:val="Normal"/>
    <w:link w:val="TitleChar"/>
    <w:uiPriority w:val="99"/>
    <w:qFormat/>
    <w:rsid w:val="00355AED"/>
    <w:pPr>
      <w:widowControl/>
      <w:jc w:val="center"/>
    </w:pPr>
    <w:rPr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355AED"/>
    <w:rPr>
      <w:b/>
      <w:bCs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355AED"/>
    <w:rPr>
      <w:b/>
      <w:bCs/>
    </w:rPr>
  </w:style>
  <w:style w:type="table" w:styleId="TableGrid">
    <w:name w:val="Table Grid"/>
    <w:basedOn w:val="TableNormal"/>
    <w:uiPriority w:val="99"/>
    <w:rsid w:val="00355AE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110</Words>
  <Characters>631</Characters>
  <Application>Microsoft Office Outlook</Application>
  <DocSecurity>0</DocSecurity>
  <Lines>0</Lines>
  <Paragraphs>0</Paragraphs>
  <ScaleCrop>false</ScaleCrop>
  <Company>hnsksj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ksj</dc:creator>
  <cp:keywords/>
  <dc:description/>
  <cp:lastModifiedBy>ksj</cp:lastModifiedBy>
  <cp:revision>5</cp:revision>
  <cp:lastPrinted>2017-08-15T03:03:00Z</cp:lastPrinted>
  <dcterms:created xsi:type="dcterms:W3CDTF">2016-08-18T09:30:00Z</dcterms:created>
  <dcterms:modified xsi:type="dcterms:W3CDTF">2017-08-15T03:10:00Z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