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748"/>
        <w:gridCol w:w="444"/>
        <w:gridCol w:w="444"/>
        <w:gridCol w:w="826"/>
        <w:gridCol w:w="444"/>
        <w:gridCol w:w="525"/>
        <w:gridCol w:w="444"/>
        <w:gridCol w:w="2177"/>
        <w:gridCol w:w="1463"/>
        <w:gridCol w:w="1304"/>
        <w:gridCol w:w="1415"/>
        <w:gridCol w:w="796"/>
        <w:gridCol w:w="1175"/>
        <w:gridCol w:w="731"/>
        <w:gridCol w:w="578"/>
      </w:tblGrid>
      <w:tr w:rsidR="004B79B6" w:rsidRPr="004B79B6" w:rsidTr="004B79B6">
        <w:trPr>
          <w:trHeight w:val="294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pStyle w:val="a4"/>
              <w:rPr>
                <w:b/>
                <w:sz w:val="30"/>
                <w:szCs w:val="30"/>
              </w:rPr>
            </w:pPr>
            <w:r w:rsidRPr="004B79B6">
              <w:rPr>
                <w:b/>
                <w:sz w:val="30"/>
                <w:szCs w:val="30"/>
              </w:rPr>
              <w:t>2015年重庆市潼南区(考核)招聘事业单位工作人员公示</w:t>
            </w:r>
          </w:p>
        </w:tc>
      </w:tr>
      <w:tr w:rsidR="004B79B6" w:rsidRPr="004B79B6" w:rsidTr="004B79B6">
        <w:trPr>
          <w:trHeight w:val="76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民族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籍贯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毕业时间及院校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毕业专业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华文中宋" w:eastAsia="华文中宋" w:hAnsi="华文中宋" w:cs="宋体"/>
                <w:color w:val="555555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备注</w:t>
            </w:r>
          </w:p>
        </w:tc>
      </w:tr>
      <w:tr w:rsidR="004B79B6" w:rsidRPr="004B79B6" w:rsidTr="004B79B6">
        <w:trPr>
          <w:trHeight w:val="52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宋体" w:eastAsia="宋体" w:hAnsi="宋体" w:cs="宋体"/>
                <w:b/>
                <w:bCs/>
                <w:color w:val="555555"/>
                <w:kern w:val="0"/>
                <w:sz w:val="20"/>
              </w:rPr>
              <w:t>（一）2015年二季度公开招聘事业单位工作人员29人（卫生事业单位15人、其他事业单位14人）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李作涛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渝中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2015.7重庆医科大学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临床医疗岗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54021050421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71.91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吕兴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1990.08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永川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2014.7重庆医科大学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临床医疗岗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54021050420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68.63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濮</w:t>
            </w:r>
            <w:proofErr w:type="gramEnd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铜梁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2015.7重庆医科大学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康复医学科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54021050513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65.68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洪孝进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1989.09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涪陵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2013.7重庆医科大学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康复医学科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54021050509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62.79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陈雅纶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1988.09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2014.6防灾科技学院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会计岗位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54021050203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78.21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王丹</w:t>
            </w: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1991.07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2014.6重庆科技学院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医学信息岗位2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54021050315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68.07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贺智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1987.03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2009.6重庆交通大学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医学信息岗位2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54021050313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67.88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张博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1991.10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2014.7重庆交通大学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医学信息岗位2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54021050321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66.29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刘松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九龙坡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2014.7重庆三峡学院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医学信息岗位2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54021050327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64.53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 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杨大宏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1990.07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2014.7重庆医科大学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医学检验岗位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54021050429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60.26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曾程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1987.08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2011.6泸州医学院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区中医院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中医岗位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54021050515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65.25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吕璐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2015.7重庆三峡学院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区中医院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会计岗位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54021050209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72.4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夏燕玲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2015.7川北学院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区妇幼保健院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临床医疗岗位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54021050402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66.62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李单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1986.10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四川　成都市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2010.6四川大学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疾病控制岗位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54021050501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69.22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刘亚西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1993.05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铜梁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2015.7重庆医科大学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卫生检验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区疾控中心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检验岗位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54021050427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60.24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舒澜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1991.01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2013.7西南政法学院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区农村土地整治中心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54024050613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79.51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周晗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1991.04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合川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2014.6重庆大学城市科技学院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区征地中心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54024050618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80.02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李聪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1989.08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党员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河北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石家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lastRenderedPageBreak/>
              <w:t>庄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lastRenderedPageBreak/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2013.6河北农业大学现代科技学院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区征地中心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54024050620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77.46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秦旭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1987.06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党员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九龙坡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2009.6重庆理工大学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区建筑工程质量监督站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</w:t>
            </w: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54021050115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65.47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陈元园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2015.7重庆交通大学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土木工程（建筑结构工程）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区公路局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工程技术岗位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54021050108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68.35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龙波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1988.09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2010.6西华大学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土木工程（建筑工程）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区公路局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工程技术岗位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63.44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喻霞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大足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2015.7西南政法大学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区公路局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财会管理岗位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54021050213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85.07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陶茂源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1989.02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2011.7重庆交通大学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区港航处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工程技术管理岗位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54021050106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56.43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向瑶</w:t>
            </w: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瑶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2015.6重庆工商大学融智学院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区路政大队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财会管理岗位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54021050223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81.91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邓虹君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2012.6长江师范学院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区商务行政执法大队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</w:t>
            </w: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54021050505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65.74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王鹏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1986.09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2010.7重庆三峡学院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汉语言文学（师范类）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区新闻中心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记者岗位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54021050124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69.15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米瑶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党员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2014.7重庆三峡学院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杨尚昆故里管理处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解说岗位1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54021050101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66.49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代镇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党员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2014.6重庆理工大学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杨尚昆故里管理处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解说岗位2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54021050104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71.2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陈雨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1991.07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2014.6重庆交通大学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土木工程（建筑结构工程）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杨尚昆故里管理处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工程技术岗位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54021050117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73.24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宋体" w:eastAsia="宋体" w:hAnsi="宋体" w:cs="宋体"/>
                <w:b/>
                <w:bCs/>
                <w:color w:val="555555"/>
                <w:kern w:val="0"/>
                <w:sz w:val="20"/>
              </w:rPr>
              <w:lastRenderedPageBreak/>
              <w:t>（二）2014年事业单位公开招聘高校贫困毕业生5人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范诗韵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1994.09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党员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2015.06重庆第二师范学院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汇集小学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小学教师岗位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20152130105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70.2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陈中友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1991.01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大足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2015.06四川警察学院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五桂镇文化</w:t>
            </w:r>
            <w:proofErr w:type="gramEnd"/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文化服务岗位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20152130113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64.7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罗祥宁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1991.05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2015.06江苏科技大学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焊接技术与工程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古溪镇社保所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社保服务岗位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20152130115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67.5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谢中强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1990.05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党员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大足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2014.06云南农业大学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塘坝镇社保所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社保服务岗位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20152130119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73.5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杨运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党员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2015.7重庆三峡学院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田家镇社保所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社保服务岗位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管理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20152130122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宋体" w:eastAsia="宋体" w:hAnsi="宋体" w:cs="宋体"/>
                <w:b/>
                <w:bCs/>
                <w:color w:val="555555"/>
                <w:kern w:val="0"/>
                <w:sz w:val="20"/>
              </w:rPr>
              <w:t>（三）2015年2季度考核招聘卫生事业单位紧缺急需人才7人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张银瓶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2015.07重庆医科大学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麻醉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74.8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张波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1988.09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2013.07河南科技大学 医学技术与工程学院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临床检验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72.2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郑茹玉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2014.06新疆医科大学厚博学院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医学影像诊断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77.8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冯婧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四川　邻水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2015.07成都医学院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区中医院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临床检验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79.6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袁家刚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荣昌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2015.07重庆医科大学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区中医院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临床麻醉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69.2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田丹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1990.09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　合川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2015.07重庆医科大学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区中医院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临床麻醉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74.4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4B79B6" w:rsidRPr="004B79B6" w:rsidTr="004B79B6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周飞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1992.06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重庆</w:t>
            </w: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br/>
              <w:t>潼南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2015.07山西医科大学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区中医院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影像学诊断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专技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>76.6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6" w:rsidRPr="004B79B6" w:rsidRDefault="004B79B6" w:rsidP="004B79B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4B79B6">
              <w:rPr>
                <w:rFonts w:ascii="仿宋_GB2312" w:eastAsia="仿宋_GB2312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5117A" w:rsidRDefault="004B79B6">
      <w:pPr>
        <w:rPr>
          <w:rFonts w:hint="eastAsia"/>
        </w:rPr>
      </w:pPr>
    </w:p>
    <w:sectPr w:rsidR="00F5117A" w:rsidSect="004B7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9B6"/>
    <w:rsid w:val="0038201B"/>
    <w:rsid w:val="00426BB5"/>
    <w:rsid w:val="004B79B6"/>
    <w:rsid w:val="00516816"/>
    <w:rsid w:val="007E7BAC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9B6"/>
    <w:rPr>
      <w:b/>
      <w:bCs/>
    </w:rPr>
  </w:style>
  <w:style w:type="paragraph" w:styleId="a4">
    <w:name w:val="Normal (Web)"/>
    <w:basedOn w:val="a"/>
    <w:uiPriority w:val="99"/>
    <w:unhideWhenUsed/>
    <w:rsid w:val="004B7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542</Words>
  <Characters>3091</Characters>
  <Application>Microsoft Office Word</Application>
  <DocSecurity>0</DocSecurity>
  <Lines>25</Lines>
  <Paragraphs>7</Paragraphs>
  <ScaleCrop>false</ScaleCrop>
  <Company>微软中国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2015-08-21T14:47:00Z</dcterms:created>
  <dcterms:modified xsi:type="dcterms:W3CDTF">2015-08-21T14:50:00Z</dcterms:modified>
</cp:coreProperties>
</file>