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spacing w:after="0" w:afterAutospacing="0" w:line="555" w:lineRule="atLeast"/>
        <w:ind w:left="0" w:firstLine="420"/>
        <w:jc w:val="center"/>
        <w:rPr>
          <w:rFonts w:ascii="宋体" w:hAnsi="宋体" w:eastAsia="宋体" w:cs="宋体"/>
          <w:b w:val="0"/>
          <w:i w:val="0"/>
          <w:caps w:val="0"/>
          <w:color w:val="000000"/>
          <w:spacing w:val="0"/>
          <w:sz w:val="18"/>
          <w:szCs w:val="18"/>
        </w:rPr>
      </w:pPr>
      <w:r>
        <w:rPr>
          <w:rFonts w:hint="eastAsia" w:ascii="宋体" w:hAnsi="宋体" w:eastAsia="宋体" w:cs="宋体"/>
          <w:i w:val="0"/>
          <w:caps w:val="0"/>
          <w:color w:val="FF0000"/>
          <w:spacing w:val="0"/>
          <w:sz w:val="28"/>
          <w:szCs w:val="28"/>
        </w:rPr>
        <w:br w:type="textWrapping"/>
      </w:r>
      <w:r>
        <w:rPr>
          <w:rStyle w:val="4"/>
          <w:rFonts w:hint="eastAsia" w:ascii="宋体" w:hAnsi="宋体" w:eastAsia="宋体" w:cs="宋体"/>
          <w:i w:val="0"/>
          <w:caps w:val="0"/>
          <w:color w:val="FF0000"/>
          <w:spacing w:val="0"/>
          <w:sz w:val="28"/>
          <w:szCs w:val="28"/>
        </w:rPr>
        <w:t>荥经县2015年民族地区阳光天使计划考核招聘卫生技术人才面试成绩排名及进入体检人员名单</w:t>
      </w:r>
    </w:p>
    <w:p>
      <w:pPr>
        <w:pStyle w:val="2"/>
        <w:keepNext w:val="0"/>
        <w:keepLines w:val="0"/>
        <w:widowControl/>
        <w:suppressLineNumbers w:val="0"/>
        <w:spacing w:after="0" w:afterAutospacing="0" w:line="555" w:lineRule="atLeast"/>
        <w:ind w:left="0" w:firstLine="480"/>
        <w:jc w:val="center"/>
        <w:rPr>
          <w:rFonts w:hint="eastAsia" w:ascii="宋体" w:hAnsi="宋体" w:eastAsia="宋体" w:cs="宋体"/>
          <w:b w:val="0"/>
          <w:i w:val="0"/>
          <w:caps w:val="0"/>
          <w:color w:val="000000"/>
          <w:spacing w:val="0"/>
          <w:sz w:val="18"/>
          <w:szCs w:val="18"/>
        </w:rPr>
      </w:pPr>
      <w:r>
        <w:rPr>
          <w:rFonts w:ascii="仿宋_GB2312" w:hAnsi="宋体" w:eastAsia="仿宋_GB2312" w:cs="仿宋_GB2312"/>
          <w:b w:val="0"/>
          <w:i w:val="0"/>
          <w:caps w:val="0"/>
          <w:color w:val="000000"/>
          <w:spacing w:val="0"/>
          <w:sz w:val="31"/>
          <w:szCs w:val="31"/>
        </w:rPr>
        <w:t> </w:t>
      </w:r>
    </w:p>
    <w:tbl>
      <w:tblPr>
        <w:tblW w:w="8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80"/>
        <w:gridCol w:w="1005"/>
        <w:gridCol w:w="420"/>
        <w:gridCol w:w="2025"/>
        <w:gridCol w:w="990"/>
        <w:gridCol w:w="1215"/>
        <w:gridCol w:w="75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765" w:hRule="atLeast"/>
        </w:trPr>
        <w:tc>
          <w:tcPr>
            <w:tcW w:w="480" w:type="dxa"/>
            <w:tcBorders>
              <w:top w:val="nil"/>
              <w:left w:val="single" w:color="DDDDDD" w:sz="6" w:space="0"/>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序号</w:t>
            </w:r>
          </w:p>
        </w:tc>
        <w:tc>
          <w:tcPr>
            <w:tcW w:w="100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姓名</w:t>
            </w:r>
          </w:p>
        </w:tc>
        <w:tc>
          <w:tcPr>
            <w:tcW w:w="42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性别</w:t>
            </w:r>
          </w:p>
        </w:tc>
        <w:tc>
          <w:tcPr>
            <w:tcW w:w="202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单位名称</w:t>
            </w:r>
          </w:p>
        </w:tc>
        <w:tc>
          <w:tcPr>
            <w:tcW w:w="99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职位编码</w:t>
            </w:r>
          </w:p>
        </w:tc>
        <w:tc>
          <w:tcPr>
            <w:tcW w:w="121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面试成绩</w:t>
            </w:r>
          </w:p>
        </w:tc>
        <w:tc>
          <w:tcPr>
            <w:tcW w:w="75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名次</w:t>
            </w:r>
          </w:p>
        </w:tc>
        <w:tc>
          <w:tcPr>
            <w:tcW w:w="147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是否进入体检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480" w:type="dxa"/>
            <w:tcBorders>
              <w:top w:val="nil"/>
              <w:left w:val="single" w:color="DDDDDD" w:sz="6" w:space="0"/>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1</w:t>
            </w:r>
          </w:p>
        </w:tc>
        <w:tc>
          <w:tcPr>
            <w:tcW w:w="1005"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李孟袁</w:t>
            </w:r>
          </w:p>
        </w:tc>
        <w:tc>
          <w:tcPr>
            <w:tcW w:w="420"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女</w:t>
            </w:r>
          </w:p>
        </w:tc>
        <w:tc>
          <w:tcPr>
            <w:tcW w:w="2025"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荥经县人民医院</w:t>
            </w:r>
          </w:p>
        </w:tc>
        <w:tc>
          <w:tcPr>
            <w:tcW w:w="990" w:type="dxa"/>
            <w:tcBorders>
              <w:top w:val="nil"/>
              <w:left w:val="nil"/>
              <w:bottom w:val="single" w:color="DDDDDD" w:sz="6" w:space="0"/>
              <w:right w:val="single" w:color="DDDDDD" w:sz="6" w:space="0"/>
            </w:tcBorders>
            <w:shd w:val="clear" w:color="auto" w:fill="FFFFFF"/>
            <w:tcMar>
              <w:left w:w="105" w:type="dxa"/>
              <w:right w:w="105" w:type="dxa"/>
            </w:tcMar>
            <w:vAlign w:val="bottom"/>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21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82.8</w:t>
            </w:r>
          </w:p>
        </w:tc>
        <w:tc>
          <w:tcPr>
            <w:tcW w:w="75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1</w:t>
            </w:r>
          </w:p>
        </w:tc>
        <w:tc>
          <w:tcPr>
            <w:tcW w:w="147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480" w:type="dxa"/>
            <w:tcBorders>
              <w:top w:val="nil"/>
              <w:left w:val="single" w:color="DDDDDD" w:sz="6" w:space="0"/>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2</w:t>
            </w:r>
          </w:p>
        </w:tc>
        <w:tc>
          <w:tcPr>
            <w:tcW w:w="1005"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刘广超</w:t>
            </w:r>
          </w:p>
        </w:tc>
        <w:tc>
          <w:tcPr>
            <w:tcW w:w="420"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男</w:t>
            </w:r>
          </w:p>
        </w:tc>
        <w:tc>
          <w:tcPr>
            <w:tcW w:w="2025"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荥经县人民医院</w:t>
            </w:r>
          </w:p>
        </w:tc>
        <w:tc>
          <w:tcPr>
            <w:tcW w:w="990" w:type="dxa"/>
            <w:tcBorders>
              <w:top w:val="nil"/>
              <w:left w:val="nil"/>
              <w:bottom w:val="single" w:color="DDDDDD" w:sz="6" w:space="0"/>
              <w:right w:val="single" w:color="DDDDDD" w:sz="6" w:space="0"/>
            </w:tcBorders>
            <w:shd w:val="clear" w:color="auto" w:fill="FFFFFF"/>
            <w:tcMar>
              <w:left w:w="105" w:type="dxa"/>
              <w:right w:w="105" w:type="dxa"/>
            </w:tcMar>
            <w:vAlign w:val="bottom"/>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21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77.8</w:t>
            </w:r>
          </w:p>
        </w:tc>
        <w:tc>
          <w:tcPr>
            <w:tcW w:w="75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1</w:t>
            </w:r>
          </w:p>
        </w:tc>
        <w:tc>
          <w:tcPr>
            <w:tcW w:w="147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是</w:t>
            </w:r>
          </w:p>
        </w:tc>
      </w:tr>
    </w:tbl>
    <w:p>
      <w:pPr>
        <w:pStyle w:val="2"/>
        <w:keepNext w:val="0"/>
        <w:keepLines w:val="0"/>
        <w:widowControl/>
        <w:suppressLineNumbers w:val="0"/>
        <w:spacing w:after="0" w:afterAutospacing="0" w:line="555" w:lineRule="atLeast"/>
        <w:ind w:left="0" w:firstLine="480"/>
        <w:jc w:val="center"/>
        <w:rPr>
          <w:rFonts w:hint="eastAsia" w:ascii="宋体" w:hAnsi="宋体" w:eastAsia="宋体" w:cs="宋体"/>
          <w:b w:val="0"/>
          <w:i w:val="0"/>
          <w:caps w:val="0"/>
          <w:color w:val="000000"/>
          <w:spacing w:val="0"/>
          <w:sz w:val="18"/>
          <w:szCs w:val="18"/>
        </w:rPr>
      </w:pPr>
      <w:r>
        <w:rPr>
          <w:rFonts w:hint="default" w:ascii="仿宋_GB2312" w:hAnsi="宋体" w:eastAsia="仿宋_GB2312" w:cs="仿宋_GB2312"/>
          <w:b w:val="0"/>
          <w:i w:val="0"/>
          <w:caps w:val="0"/>
          <w:color w:val="000000"/>
          <w:spacing w:val="0"/>
          <w:sz w:val="31"/>
          <w:szCs w:val="31"/>
        </w:rPr>
        <w:t>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70C71"/>
    <w:rsid w:val="4ED70C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2015-12-04T10:05:00Z</dcterms:created>
  <dc:creator>Administrator</dc:creator>
  <cp:lastModifiedBy>Administrator</cp:lastModifiedBy>
  <dcterms:modified xsi:type="dcterms:W3CDTF">2015-12-04T10:06:16Z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