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1046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66" w:type="dxa"/>
            <w:shd w:val="clear"/>
            <w:tcMar>
              <w:top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kern w:val="0"/>
                <w:sz w:val="33"/>
                <w:szCs w:val="33"/>
                <w:lang w:val="en-US" w:eastAsia="zh-CN" w:bidi="ar"/>
              </w:rPr>
              <w:t>绍兴市文化馆2015年招聘硕士研究生录用公示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EBE0D8"/>
              </w:rPr>
            </w:pPr>
            <w:r>
              <w:rPr>
                <w:sz w:val="24"/>
                <w:szCs w:val="24"/>
              </w:rPr>
              <w:pict>
                <v:rect id="_x0000_i1031" o:spt="1" style="height:1.5pt;width:432pt;" fillcolor="#EBE0D8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66" w:type="dxa"/>
            <w:shd w:val="clear"/>
            <w:vAlign w:val="center"/>
          </w:tcPr>
          <w:tbl>
            <w:tblPr>
              <w:tblW w:w="1046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  <w:jc w:val="center"/>
              </w:trPr>
              <w:tc>
                <w:tcPr>
                  <w:tcW w:w="104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jc w:val="center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66" w:type="dxa"/>
            <w:shd w:val="clear"/>
            <w:vAlign w:val="top"/>
          </w:tcPr>
          <w:tbl>
            <w:tblPr>
              <w:tblW w:w="10466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46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　根据事业单位工作人员公开招聘办法，现将2015年绍兴市文化馆招聘硕士研究生拟聘用人员名单予以公示。并就有关事项明确如下：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　1.公示时间从12月22日起到12月28日止。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　2.任何单位和个人均可通过来信、来电、来访的形式反映公示对象存在的问题，反映问题应坚持实事求是原则。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　3.以单位名义反映问题的应加盖公章，以个人名义反映问题的应签署真实姓名。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　4.来信地址：绍兴市文化馆（洋江西路530号）。受理电话：0575-88519698。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　　绍兴市文化馆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2015年12月22日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righ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tbl>
            <w:tblPr>
              <w:tblW w:w="9690" w:type="dxa"/>
              <w:jc w:val="center"/>
              <w:tblCellSpacing w:w="0" w:type="dxa"/>
              <w:tblInd w:w="38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5"/>
              <w:gridCol w:w="1065"/>
              <w:gridCol w:w="780"/>
              <w:gridCol w:w="1080"/>
              <w:gridCol w:w="1110"/>
              <w:gridCol w:w="1530"/>
              <w:gridCol w:w="1605"/>
              <w:gridCol w:w="720"/>
              <w:gridCol w:w="73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6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拟聘岗位</w:t>
                  </w:r>
                </w:p>
              </w:tc>
              <w:tc>
                <w:tcPr>
                  <w:tcW w:w="106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姓名</w:t>
                  </w:r>
                </w:p>
              </w:tc>
              <w:tc>
                <w:tcPr>
                  <w:tcW w:w="78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性别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出生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年月</w:t>
                  </w:r>
                </w:p>
              </w:tc>
              <w:tc>
                <w:tcPr>
                  <w:tcW w:w="111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籍贯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毕业学校</w:t>
                  </w:r>
                </w:p>
              </w:tc>
              <w:tc>
                <w:tcPr>
                  <w:tcW w:w="160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专业</w:t>
                  </w: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学历</w:t>
                  </w:r>
                </w:p>
              </w:tc>
              <w:tc>
                <w:tcPr>
                  <w:tcW w:w="73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6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戏剧创作</w:t>
                  </w:r>
                </w:p>
              </w:tc>
              <w:tc>
                <w:tcPr>
                  <w:tcW w:w="106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周汝嘉</w:t>
                  </w:r>
                </w:p>
              </w:tc>
              <w:tc>
                <w:tcPr>
                  <w:tcW w:w="78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女</w:t>
                  </w:r>
                </w:p>
              </w:tc>
              <w:tc>
                <w:tcPr>
                  <w:tcW w:w="108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1987.10</w:t>
                  </w:r>
                </w:p>
              </w:tc>
              <w:tc>
                <w:tcPr>
                  <w:tcW w:w="111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辽宁鞍山</w:t>
                  </w:r>
                </w:p>
              </w:tc>
              <w:tc>
                <w:tcPr>
                  <w:tcW w:w="153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中国戏曲学院</w:t>
                  </w:r>
                </w:p>
              </w:tc>
              <w:tc>
                <w:tcPr>
                  <w:tcW w:w="160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戏曲文学专业</w:t>
                  </w: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硕研</w:t>
                  </w:r>
                </w:p>
              </w:tc>
              <w:tc>
                <w:tcPr>
                  <w:tcW w:w="735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t> 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42D7"/>
    <w:rsid w:val="1400436B"/>
    <w:rsid w:val="3A1616F8"/>
    <w:rsid w:val="44447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lhylhb</dc:creator>
  <cp:lastModifiedBy>lhylhb</cp:lastModifiedBy>
  <dcterms:modified xsi:type="dcterms:W3CDTF">2015-12-23T06:03:28Z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