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0" w:type="dxa"/>
        <w:tblCellMar>
          <w:left w:w="0" w:type="dxa"/>
          <w:right w:w="0" w:type="dxa"/>
        </w:tblCellMar>
        <w:tblLook w:val="04A0"/>
      </w:tblPr>
      <w:tblGrid>
        <w:gridCol w:w="3360"/>
        <w:gridCol w:w="1960"/>
        <w:gridCol w:w="920"/>
        <w:gridCol w:w="1180"/>
        <w:gridCol w:w="1440"/>
        <w:gridCol w:w="1080"/>
      </w:tblGrid>
      <w:tr w:rsidR="000748D4" w:rsidRPr="000748D4" w:rsidTr="000748D4">
        <w:trPr>
          <w:trHeight w:val="915"/>
        </w:trPr>
        <w:tc>
          <w:tcPr>
            <w:tcW w:w="9940" w:type="dxa"/>
            <w:gridSpan w:val="6"/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2015年北海市事业单位公开招聘工作人员面试人员名单</w:t>
            </w:r>
          </w:p>
        </w:tc>
      </w:tr>
      <w:tr w:rsidR="000748D4" w:rsidRPr="000748D4" w:rsidTr="000748D4">
        <w:trPr>
          <w:trHeight w:val="795"/>
        </w:trPr>
        <w:tc>
          <w:tcPr>
            <w:tcW w:w="3360" w:type="dxa"/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960" w:type="dxa"/>
            <w:tcBorders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报考岗位名称及代码</w:t>
            </w:r>
          </w:p>
        </w:tc>
        <w:tc>
          <w:tcPr>
            <w:tcW w:w="920" w:type="dxa"/>
            <w:tcBorders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180" w:type="dxa"/>
            <w:tcBorders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岗位面试最低笔试合格成绩</w:t>
            </w:r>
          </w:p>
        </w:tc>
      </w:tr>
      <w:tr w:rsidR="000748D4" w:rsidRPr="000748D4" w:rsidTr="000748D4">
        <w:trPr>
          <w:trHeight w:val="37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北海市总工会工人文化宫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2-1_职员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徐婷婷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15105012827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127.65</w:t>
            </w: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莫远锋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15105012406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冯旭瑞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15105011503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北海日报社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3-1_记者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王海珍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15105010426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134.2</w:t>
            </w: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谭华懿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15105020122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方晓淦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15105032401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北海市青少年宫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4-1_美术教师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廖淑婷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15105012702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115.4</w:t>
            </w: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姜琳琳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15105012507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黄国振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15105012103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北海市青少年宫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4-2_音乐教师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李雅兴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15105031727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118.7</w:t>
            </w: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符庭婷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15105010523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陈曦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15105013319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北海市人民群众来访接待中心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5-1_群众来访接待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莫祖燕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15105011501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130.35</w:t>
            </w: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卢龙廷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15105020212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林胜浩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15105032925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北海仲裁委员会秘书处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6-1_立案部职员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王亚明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15105020528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139.8</w:t>
            </w: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任瑞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15105022820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安牧阳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15105031201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北海仲裁委员会秘书处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6-2_审理部职员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姚丽洁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15105012530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137.4</w:t>
            </w: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谭永虹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15105023312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宁邦凯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15105013515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北海仲裁委员会秘书处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6-3_综合部职员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叶撰文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15105033426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125.75</w:t>
            </w: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何华燕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15105023301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邓厚立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15105012030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北海市政务服务中心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7-1_计算机管理岗位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王添晶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15105030407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130.75</w:t>
            </w: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苏扬燕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15105010628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刘倩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15105012614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北海市公共资源交易中心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8-1_综合部工作人员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郑建军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15105023228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135.75</w:t>
            </w: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卢苑苑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15105021216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曹圆圆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15105033114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北海市低收入居民家庭经济状况核对中心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9-1_职员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徐妍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15105030503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142.75</w:t>
            </w: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谢明财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15105021213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王林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15105023627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北海市殡葬管理所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10-1_殡仪服务员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韦安江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15105030324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120.45</w:t>
            </w: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凌勇光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15105011711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李敏凤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15105022715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北海市社会福利院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11-1_办公室职员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吴江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15105022607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135.1</w:t>
            </w: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陈钊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15105012714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陈琪燕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15105010607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北海市社会福利院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11-2_涉外收养登记员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郑登文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15105023626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144.8</w:t>
            </w: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王媚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15105010715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杜春霞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15105031715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北海市社会福利院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11-3_医生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邹衍祥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15105021717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92.95</w:t>
            </w: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周怀庆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15105010615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杨叶美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15105011713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北海市社会福利院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11-4_护士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张小英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15105031629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93.3</w:t>
            </w: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占昌梅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15105033023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许妙本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15105021607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蒙雪妮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15105010924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康润丽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15105021502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包小波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15105032007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北海市食品药品安全信息与监控中心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13-1_信息与监测员1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苏喆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15105022512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137.5</w:t>
            </w: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刘静凝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15105033401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霍瑞奎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15105020314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北海市食品药品安全信息与监控中心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13-2_信息与监测员2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张晓霞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15105031611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135.05</w:t>
            </w: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林玥伶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15105010215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黄曦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15105011917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北海市财政信息管理办公室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14-1_职员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郑洋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15105032317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142.75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许龙刚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15105021429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王慧君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15105022618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林鹏兴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15105022906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郭耀业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15105031919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丁海涛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15105012612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北海市公证处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15-1_公证员助理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沈霞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15105033018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134.7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钱红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15105032920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戚慧慧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15105012903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刘东芳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15105021808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梁梅荣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15105011502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郭伟燕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15105030119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北海市林业科学研究所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17-1_专技人员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谢继生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15105010416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131.7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李丽琴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15105011223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昌小莉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15105022120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北海市防护林场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19-1_林业技术员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张晓婷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15105032703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132.85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龙水凤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15105013329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付凯婷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15105030127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北海市灌溉试验中心站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20-1_水利工程专技人员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冯立宏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15105030823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109.45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陈雨鸿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15105030308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班作勇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15105013306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北海市灌溉试验中心站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20-2_办公室人员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杨春雪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15105011506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148.4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郭骏司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15105021325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陈永建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15105032818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北海市灌溉试验中心站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20-3_财务管理人员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欧阳胜蓝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15105020418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126.65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李明霞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15105031507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陈姗姗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15105013025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北海市水利工程管理处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21-1_水利工程技术员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钟华焕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15105030819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113.2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许卓本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15105031305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韦玉静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15105010624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庞翔云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15105030424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庞丽凤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15105010701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黄艳玉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15105030329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北海市水利工程管理处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21-2_水利工程管理员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唐维力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15105011224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127.6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梁怡丰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15105021413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黄淼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15105022214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北海市海河堤管理所（北海市抗旱服务队）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22-3_水利工程管理专技人员3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韦福滢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15105021530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127.6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容殷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15105012912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刘莉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15105032204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北海市公路管理处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23-1_路政科职员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郑春兴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15105023402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133.95</w:t>
            </w: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蒋远伟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15105031502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陈昊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15105022720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北海市公路管理处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23-2_财务科职员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王昌雄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15105030421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121.7</w:t>
            </w: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严艳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15105020715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蒋丽丽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15105010913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北海市公路管理处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23-3_公路桥梁工程管理人员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潘旺远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15105030629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122.7</w:t>
            </w: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廖熙亮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15105020506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李凯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15105011401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北海市公路运输管理处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24-1_文秘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陈培莲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15105012204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134.85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欧文雅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15105032726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何晓雯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15105012028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北海市环境卫生管理处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25-1_市容环境管理科专技人员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张芝萍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15105021617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132.25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肖永志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15105030517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梁芷博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15105021103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北海市环境卫生管理处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25-1_环卫发展科职员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谢猷泽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15105021823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145.05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陈宇坤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15105023520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陈璘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15105032130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北海市市政工程管理处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26-1_土木、路桥管理员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杨允妍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15105032716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122.55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李祥晶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15105012726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黄仕雄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15105022518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北海市市政工程管理处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26-1_工程造价管理员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张俊杰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15105021023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112.1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梁岸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15105031828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曾海峰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15105030210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北海市路灯管理所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27-1_路灯维修员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卢霜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15105031422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129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兰国帅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15105020101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黄世乾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15105012128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北海市路灯管理所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27-2_工程造价管理员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林隽宇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15105023710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129.7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林立丽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15105013029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李莹雯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15105030814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北海市城市绿化管理站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29-1_管理人员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易艳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15105020819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134.05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王洪娟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15105030622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栗荣臻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15105022118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北海市城市绿化管理站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29-2_会计人员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刘成峰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15105033203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133.85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董海秀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15105031127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包钧兆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15105011018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北海市城市绿化管理站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29-3_统计人员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赖裕宏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15105021819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136.35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陈元玲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15105013514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陈芬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15105010313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北海市城市绿化管理站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29-4_园林专技人员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张红梅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15105033215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111.3</w:t>
            </w: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张斌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15105011507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王绮霞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15105032419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李玲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15105020421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姜英伟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15105022712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邓海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15105032116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北海市国土资源档案馆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30-1_档案管理技术人员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杨文惠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15105010706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130.05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吴雅君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15105013016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劳洁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15105010103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北海市国土资源信息中心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31-1_测绘土地信</w:t>
            </w: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息人员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韦佳作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15105010422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139.95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陆镇武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15105032305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韩月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15105030722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北海市国土资源信息中心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31-2_财务人员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黄月琳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15105032915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137.45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马玲玲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15105020410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卜芳芳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15105022115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北海市地产交易中心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32-1_财务人员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朱赟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15105032004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132.65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伍菊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15105012007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曾星云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15105010611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北海市非物质文化遗产保护中心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34-1_非遗保护专员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陆水银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15105030926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124.8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林小群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15105010728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梁莉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15105020607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李海漩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15105023707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甘芳明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15105010904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邓平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15105010612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北海市少年儿童图书馆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36-1_办公室人员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祝亚玲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15105021924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139.2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刘永芳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15105033121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黄淑贞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15105013311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北海市画院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37-1_画师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刘成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15105023513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108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黄必扬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15105012808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陈科德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15105011513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北海市广播电视发射监测技术中心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38-1_技术维护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殷新建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15105010820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140.55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梁宇晨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15105021612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黄志海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15105032424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北海人民广播电台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39-1_记者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徐世丹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15105020821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128.4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王丽亭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15105011630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罗世富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15105021010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黄爱珍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15105010726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郭怡伽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15105030906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冯玉玲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15105013010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45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北海人民广播电台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39-2_主持人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杨睿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15105012812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129.85</w:t>
            </w:r>
          </w:p>
        </w:tc>
      </w:tr>
      <w:tr w:rsidR="000748D4" w:rsidRPr="000748D4" w:rsidTr="000748D4">
        <w:trPr>
          <w:trHeight w:val="45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李暄妍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15105022909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45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冯远浦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15105021315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北海市电视台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40-1_播音主持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杨鸣钰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15105030111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129.55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王冠卿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15105012520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王朝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15105011930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北海市电视台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40-2_编辑、记者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周宝儿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15105010425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128.7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于利萍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15105020330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黄齐济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15105020316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42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北海市文物局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41-3_行政人员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张远红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15105012430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149.3</w:t>
            </w:r>
          </w:p>
        </w:tc>
      </w:tr>
      <w:tr w:rsidR="000748D4" w:rsidRPr="000748D4" w:rsidTr="000748D4">
        <w:trPr>
          <w:trHeight w:val="42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孔繁任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15105011228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42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冯明辉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15105012016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北海市城市规划设计研究院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42-1_设计人员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杨雄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15105021227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108.25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许文韬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15105031423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魏益民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15105010204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王明兵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15105031912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王继彪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15105020807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唐洁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15105031822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石祧忠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15105020512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赖莎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15105010603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金川力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15105013005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甘宇锋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15105030330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邓颖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15105011129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邓国安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15105020301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北海市粮油监督检测站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43-1_专技人员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刘乐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15105032411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132.35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梁雪君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15105030826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李派妍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15105010719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北海市深化医药卫生体制改革工作办公室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44-1_管理人员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陈家宜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15105030728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145.65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陈慧露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15105010411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岑武波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15105012102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北海市固定资产投资工作办公室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45-1_综合专技人员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苏侃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15105031905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143.55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李小新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15105012217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邓霞达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15105012608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广西北海高新技术产业园区创业服务中心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46-1_企业服务人员1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钟冬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15105031927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134.85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黄大体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15105021220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陈燕凤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15105032325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广西北海高新技术产业园区创业服务中心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46-2_企业服务人员2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苏俊芬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15105022830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144.05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曹朝萍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15105033122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蔡美莲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15105012129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广西北海高新技术产业园区创业服务中心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46-3_管理人员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王文婷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15105011302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139.05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买寰莉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15105031508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罗秀春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15105013011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黄晟轩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15105021217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北海市房地产交易中心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47-1_房地产管理业务员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罗芳华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15105010403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136.65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刘政华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15105021517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廖元亮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15105022904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北海市房地产交易中心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47-2_房地产信息</w:t>
            </w: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管理员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谢慎铭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15105022209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109.55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伍华麟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15105021109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陈华堂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15105023125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北海市物业管理中心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48-1_会计人员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周献扬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15105031401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117.05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林高娃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15105030403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利燕华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15105010909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李树翠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15105011203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赖俊萍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15105021024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黄成岚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15105011211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北海市公有住房管理中心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49-2_房地产管理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卢强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15105022617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138.8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刘鸿智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15105012325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洪慧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15105031729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北海市建设工程造价管理站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50-1_工程造价管理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容世洪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15105031320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122.35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黄全波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15105021302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陈慧华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15105031411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北海市产品检验检测中心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52-5_管理人员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张春英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15105010818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143.2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熊海信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15105032208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李凌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15105032303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北海市产品检验检测中心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52-6_化学实验室检验员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杨锡东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15105032905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136.4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周东波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15105020509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陈贤德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15105031407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北海市产品检验检测中心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52-7_环境及效能检验员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周翔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15105010309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147.4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黄云枫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15105012306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顾宇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15105030325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北海市计量测试研究所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53-1_综合管理人员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张馨以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15105032313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139.1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欧定平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15105021026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符海旭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15105031225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北海职业学院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54-1_食品营养与检测专业教师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韦立锋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15105031915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124.75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唐秋霞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15105012925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秦卉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15105013627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北海职业学院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54-2_机械专业教师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王智林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15105031306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136.9</w:t>
            </w: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舒烛昕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15105032812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罗进生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15105011310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北海职业学院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54-3_计算机专业教师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苏燕杰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15105020129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121.7</w:t>
            </w: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刘彦宇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15105033201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黄少年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15105013423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北海职业学院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54-4_电子信息工程专业教师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郑日美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15105022405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129.55</w:t>
            </w: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张柳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15105020718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李俊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15105010119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北海职业学院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54-5_交通运输专业教师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许丽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15105033213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111.8</w:t>
            </w: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覃有实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15105030526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廖远东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15105033008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北海职业学院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54-6_艺术设计专业教师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杨永娜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15105033006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119.5</w:t>
            </w: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沈琼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15105021415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邵宁宁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15105012208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北海职业学院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54-8_心理学教师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孙红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15105012215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刘英姬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15105023514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胡白薇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15105030422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北海职业学院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54-9_体育教师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黄振永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15105010203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100.15</w:t>
            </w: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王民强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15105030811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李尧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15105031617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北海职业学院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54-10_专职辅导员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祝文明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15105021409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103.7</w:t>
            </w: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钟启翊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15105030406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张开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15105022403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叶颖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15105031826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杨菡菲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15105023703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谢迎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15105013503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谢磊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15105023008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吴晶晶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15105033416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杨晋科</w:t>
            </w:r>
          </w:p>
        </w:tc>
        <w:tc>
          <w:tcPr>
            <w:tcW w:w="1440" w:type="dxa"/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15105022623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王艺霖</w:t>
            </w:r>
          </w:p>
        </w:tc>
        <w:tc>
          <w:tcPr>
            <w:tcW w:w="1440" w:type="dxa"/>
            <w:tcBorders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15105032121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唐丽明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15105023704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覃曼璐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15105032820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宋宁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15105022412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申艳艳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15105011904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刘福生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15105023509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林洁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15105021306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李思儒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15105022330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冯惠慧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15105023316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段敏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15105010730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丁莉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15105030613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1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邓栋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15105020312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北海职业学院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54-11_专职教学辅助人员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韦美玉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15105010629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120.85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孙姗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15105033211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罗声平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15105021004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刘艳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15105033424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刘铭洋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15105021729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林玲兴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15105033117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李云俏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15105021203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李世婷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15105021205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黄小华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15105011429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甘庆棠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15105020708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冯缨茵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15105022511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董方圆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15105021211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3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北海市涠洲岛旅游区管理委员会机关后勤服务中心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55-2_办公室职员1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苏桂慧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15105023221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129.75</w:t>
            </w:r>
          </w:p>
        </w:tc>
      </w:tr>
      <w:tr w:rsidR="000748D4" w:rsidRPr="000748D4" w:rsidTr="000748D4">
        <w:trPr>
          <w:trHeight w:val="33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吕靖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15105020108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3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黄承峰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15105011110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3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北海市涠洲岛旅游区管理委员会机关后勤服务中心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55-3_办公室职员2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石文郁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15105020414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132.35</w:t>
            </w:r>
          </w:p>
        </w:tc>
      </w:tr>
      <w:tr w:rsidR="000748D4" w:rsidRPr="000748D4" w:rsidTr="000748D4">
        <w:trPr>
          <w:trHeight w:val="33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冯心江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15105011105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3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陈家波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15105021706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3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北海市涠洲岛旅游区土地房屋征收管理办公室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56-1_未定岗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邹意萍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15105021730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89.05</w:t>
            </w:r>
          </w:p>
        </w:tc>
      </w:tr>
      <w:tr w:rsidR="000748D4" w:rsidRPr="000748D4" w:rsidTr="000748D4">
        <w:trPr>
          <w:trHeight w:val="33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罗昭美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15105013517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3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陈丽君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15105021114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3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北海市涠洲岛旅游区土地房屋征收管理办公室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56-2_未定岗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徐志军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15105030301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143.65</w:t>
            </w:r>
          </w:p>
        </w:tc>
      </w:tr>
      <w:tr w:rsidR="000748D4" w:rsidRPr="000748D4" w:rsidTr="000748D4">
        <w:trPr>
          <w:trHeight w:val="33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雷玉办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15105030522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3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郭光俊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15105011812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3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北海市涠洲岛交通管理站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57-1_办公室工作人员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谢东利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15105011005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134.85</w:t>
            </w:r>
          </w:p>
        </w:tc>
      </w:tr>
      <w:tr w:rsidR="000748D4" w:rsidRPr="000748D4" w:rsidTr="000748D4">
        <w:trPr>
          <w:trHeight w:val="33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凌斌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15105031813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3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江桂梅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15105011419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3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黄祖景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15105022103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3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黄以寿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15105010713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3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黄晶晶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15105012126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3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北海市海城区涠洲镇农林水利服务中心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60-1_农业综合员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张宗慷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15105022004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103.45</w:t>
            </w:r>
          </w:p>
        </w:tc>
      </w:tr>
      <w:tr w:rsidR="000748D4" w:rsidRPr="000748D4" w:rsidTr="000748D4">
        <w:trPr>
          <w:trHeight w:val="33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陈诗琴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15105022804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3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陈青青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15105011613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3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北海市海城区涠洲镇企业站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61-1_会计人员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莫伟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15105030606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94.55</w:t>
            </w:r>
          </w:p>
        </w:tc>
      </w:tr>
      <w:tr w:rsidR="000748D4" w:rsidRPr="000748D4" w:rsidTr="000748D4">
        <w:trPr>
          <w:trHeight w:val="33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林志军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15105011521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3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靖漫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15105030309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3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付茵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15105032326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3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陈世燕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15105031328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3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陈欢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15105012815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北海市海城区涠洲镇渔牧兽医站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62-1_动物与水产技术人员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刘光泽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15105011130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111.7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陈治充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15105023318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陈远东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15105012117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北海市海城区涠洲镇渔牧兽医站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62-2_综合技术员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林群英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15105020123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126.7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黄建文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15105031506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黄敬滨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15105010412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北京师范大学北海附中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63-1_校医1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陆冬梅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15105010116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126.15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何文友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15105032706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范云珍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15105032528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北京师范大学北海附中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63-2_校医2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张慧仙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15105030828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123.1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侯辉洁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15105011428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蔡青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15105010823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北京师范大学北海附中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63-3_财会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叶珊珊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15105021930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142.75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王欣瑜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15105011605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孙丽雪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15105022414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潘茶化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15105010507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李炯儒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15105013526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蔡清清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15105022029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北京师范大学北海附中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63-5_物理实验员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张雪娟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15105023604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133.4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王迪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15105011112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冯誉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15105012027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北京师范大学北海附中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63-6_化学实验员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吴超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15105013328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138.15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林帝君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15105031814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陈慧静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15105010501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北京师范大学北海附中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63-7_电教员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朱晓烽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15105030228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122.55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周凤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15105030511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韦丽江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15105031922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蒙曰甜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15105011626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程书彬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15105012214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陈家娟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15105010916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9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北京师范大学北海附中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63-8_档案管理（政工）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吴庆刚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15105022121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134.45</w:t>
            </w:r>
          </w:p>
        </w:tc>
      </w:tr>
      <w:tr w:rsidR="000748D4" w:rsidRPr="000748D4" w:rsidTr="000748D4">
        <w:trPr>
          <w:trHeight w:val="39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付文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15105031823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9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陈桂梅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15105031206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9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北海市实验学校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64-1_校医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杨陈丽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15105032709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127.7</w:t>
            </w:r>
          </w:p>
        </w:tc>
      </w:tr>
      <w:tr w:rsidR="000748D4" w:rsidRPr="000748D4" w:rsidTr="000748D4">
        <w:trPr>
          <w:trHeight w:val="39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陈夏清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15105012210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9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陈桂权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15105011527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北海市第二实验学校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65-1_财会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叶红瑞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15105021326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137.3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徐洁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15105021804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宋哲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15105013018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李思燑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15105012523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雷驰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15105011201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蒋乐艳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15105011727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北海市机关幼儿园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66-1_财会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唐海龙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15105030315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125.8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梁雪秋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15105011430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黄绍玉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15105032002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北海市机关幼儿园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66-2_校医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廖雪茹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15105011801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109.5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王则连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15105023307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曾绍晶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15105011720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北海市第一幼儿园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67-1_财会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易冬春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15105020801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133.3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吴冠奕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15105030701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陈志婷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15105013419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北海市第一幼儿园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67-2_校医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田庆玲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15105010830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106.85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陈忠梅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15105022721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陈秒杏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15105010516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北海市铁山港区青山头海堤所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68-1_潮汐水情监控员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钟鹏飞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15105020520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126.35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刘其稳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15105032829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黄海城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15105030112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北海市铁山港区水政监察大队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69-1_监测员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苏家美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15105030809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140.5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梁琼文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15105011103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莫小云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15105011218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北海市铁山港区公路运输管理所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70-1_运管员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卓家程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15105012607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136.2</w:t>
            </w: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李世恒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15105022604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李昌林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15105032603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北海市铁山港区公路运输管理所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70-2_行政文员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苏宣榕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15105010727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133.8</w:t>
            </w: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李清清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15105023522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陈鸿英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15105012225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北海市铁山港区公路管理所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71-1_路政员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曾文龙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15105013326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105.2</w:t>
            </w: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潘光华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15105010414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麦黎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15105031321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罗毅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15105031203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罗钦泽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15105011330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李楠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15105010616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北海市铁山港区航务管理所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72-1_航务管理员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吴方婷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15105020618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138.1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覃琦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15105012704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王明忠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15105031314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罗世芳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15105030830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李刘华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15105021628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包雪冰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15105011616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北海市铁山港区信息中心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73-1_计算机技术员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苏武翔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15105013610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125.75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李侠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15105010129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陈聪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15105020624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北海市铁山港区营盘镇海洋和渔牧兽医站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74-1_监测员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张启群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15105032417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111.65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巫东俊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15105021504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程戈夫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15105010618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北海市铁山港区南康镇海洋和渔牧兽医站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75-1_动物检疫员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农忠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15105010919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122.1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何福玲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15105011319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顾祖华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15105013217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北海市铁山港区劳动人事争议仲裁院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76-1_行政文员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叶毅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15105022814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138.85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梁大恒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15105010718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冒永丽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15105011303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北海市铁山港区建设工程质量安全监督管理站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77-1_基建管理员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谢安发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15105013424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99.4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陈润军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15105022128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陈锦麟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15105021917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北海市铁山港区建设工程质量安全监督管理站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77-2_监督员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庞世晃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15105012025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135.9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廖梓材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15105022203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蔡联钦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15105033220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北海市铁山港区新型农村合作医疗管理中心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78-1_会计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王倩倩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15105021102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124.5</w:t>
            </w: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黄婷婷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15105023009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陈焯茜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15105023717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北海市铁山港区人民医院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79-1_临床医师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卢文龙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15105030703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122.85</w:t>
            </w: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李焕锦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15105031115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李彩伟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15105010810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北海市铁山港区人民医院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79-2_临床护师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覃丽萍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15105032903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96</w:t>
            </w: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简立婷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15105020327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75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陈海玲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15105010224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北海市铁山港区人民医院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79-3_药学师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欧发慧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15105030901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104.1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龙莎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15105013123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黄春兰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15105011216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北海市铁山港区营盘镇卫生院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80-2_临床护师、护士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周小霞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15105020104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92.8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黄春梅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15105010707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官士人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15105032405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北海市铁山港区妇幼保健院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81-1_临床医师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农培耀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15105013613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95.6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刘茜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15105022009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黎伟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15105013323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北海市铁山港区妇幼保健院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81-2_临床助理医师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林晓波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15105020518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109.85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何芳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15105021417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陈东梅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15105022610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北海市铁山港区妇幼保健院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81-3_护士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张祥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15105010920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100.55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姚立勤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15105031917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莫兴涓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15105010908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李雪娇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15105023404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李继秋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15105020120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陈小莲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15105012104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33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北海市铁山港区妇幼保健院</w:t>
            </w:r>
          </w:p>
        </w:tc>
        <w:tc>
          <w:tcPr>
            <w:tcW w:w="196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81-4_检验医师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叶大州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15105011029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118.3</w:t>
            </w: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李凤英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15105033306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748D4" w:rsidRPr="000748D4" w:rsidTr="000748D4">
        <w:trPr>
          <w:trHeight w:val="36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程书福</w:t>
            </w:r>
          </w:p>
        </w:tc>
        <w:tc>
          <w:tcPr>
            <w:tcW w:w="1440" w:type="dxa"/>
            <w:tcBorders>
              <w:top w:val="nil"/>
              <w:left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48D4">
              <w:rPr>
                <w:rFonts w:ascii="宋体" w:eastAsia="宋体" w:hAnsi="宋体" w:cs="宋体"/>
                <w:kern w:val="0"/>
                <w:sz w:val="24"/>
                <w:szCs w:val="24"/>
              </w:rPr>
              <w:t>15105031016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0748D4" w:rsidRPr="000748D4" w:rsidRDefault="000748D4" w:rsidP="000748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748D4" w:rsidRPr="000748D4" w:rsidRDefault="000748D4" w:rsidP="000748D4">
      <w:pPr>
        <w:widowControl/>
        <w:spacing w:before="100" w:beforeAutospacing="1" w:after="100" w:afterAutospacing="1" w:line="324" w:lineRule="atLeast"/>
        <w:ind w:firstLine="144"/>
        <w:jc w:val="left"/>
        <w:outlineLvl w:val="1"/>
        <w:rPr>
          <w:rFonts w:ascii="仿宋_GB2312" w:eastAsia="仿宋_GB2312" w:hAnsi="宋体" w:cs="宋体"/>
          <w:b/>
          <w:bCs/>
          <w:color w:val="FFFFFF"/>
          <w:kern w:val="0"/>
          <w:sz w:val="14"/>
          <w:szCs w:val="14"/>
        </w:rPr>
      </w:pPr>
      <w:r w:rsidRPr="000748D4">
        <w:rPr>
          <w:rFonts w:ascii="仿宋_GB2312" w:eastAsia="仿宋_GB2312" w:hAnsi="宋体" w:cs="宋体" w:hint="eastAsia"/>
          <w:b/>
          <w:bCs/>
          <w:color w:val="FFFFFF"/>
          <w:kern w:val="0"/>
          <w:sz w:val="14"/>
          <w:szCs w:val="14"/>
        </w:rPr>
        <w:lastRenderedPageBreak/>
        <w:t>现场招聘会</w:t>
      </w:r>
    </w:p>
    <w:p w:rsidR="000748D4" w:rsidRPr="000748D4" w:rsidRDefault="000748D4" w:rsidP="000748D4">
      <w:pPr>
        <w:widowControl/>
        <w:spacing w:line="324" w:lineRule="atLeast"/>
        <w:ind w:firstLine="144"/>
        <w:jc w:val="left"/>
        <w:rPr>
          <w:rFonts w:ascii="仿宋_GB2312" w:eastAsia="仿宋_GB2312" w:hAnsi="宋体" w:cs="宋体" w:hint="eastAsia"/>
          <w:color w:val="FFFFFF"/>
          <w:kern w:val="0"/>
          <w:sz w:val="14"/>
          <w:szCs w:val="14"/>
        </w:rPr>
      </w:pPr>
      <w:hyperlink r:id="rId7" w:tgtFrame="_blank" w:history="1">
        <w:r w:rsidRPr="000748D4">
          <w:rPr>
            <w:rFonts w:ascii="仿宋_GB2312" w:eastAsia="仿宋_GB2312" w:hAnsi="宋体" w:cs="宋体" w:hint="eastAsia"/>
            <w:color w:val="FFFFFF"/>
            <w:kern w:val="0"/>
            <w:sz w:val="14"/>
            <w:szCs w:val="14"/>
          </w:rPr>
          <w:t>更多...</w:t>
        </w:r>
      </w:hyperlink>
      <w:r w:rsidRPr="000748D4">
        <w:rPr>
          <w:rFonts w:ascii="仿宋_GB2312" w:eastAsia="仿宋_GB2312" w:hAnsi="宋体" w:cs="宋体" w:hint="eastAsia"/>
          <w:color w:val="FFFFFF"/>
          <w:kern w:val="0"/>
          <w:sz w:val="14"/>
          <w:szCs w:val="14"/>
        </w:rPr>
        <w:t xml:space="preserve"> </w:t>
      </w:r>
    </w:p>
    <w:p w:rsidR="003A05F2" w:rsidRDefault="003A05F2"/>
    <w:sectPr w:rsidR="003A0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5F2" w:rsidRDefault="003A05F2" w:rsidP="000748D4">
      <w:r>
        <w:separator/>
      </w:r>
    </w:p>
  </w:endnote>
  <w:endnote w:type="continuationSeparator" w:id="1">
    <w:p w:rsidR="003A05F2" w:rsidRDefault="003A05F2" w:rsidP="00074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5F2" w:rsidRDefault="003A05F2" w:rsidP="000748D4">
      <w:r>
        <w:separator/>
      </w:r>
    </w:p>
  </w:footnote>
  <w:footnote w:type="continuationSeparator" w:id="1">
    <w:p w:rsidR="003A05F2" w:rsidRDefault="003A05F2" w:rsidP="00074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268"/>
    <w:multiLevelType w:val="multilevel"/>
    <w:tmpl w:val="1836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E3F59"/>
    <w:multiLevelType w:val="multilevel"/>
    <w:tmpl w:val="F676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8D4"/>
    <w:rsid w:val="000748D4"/>
    <w:rsid w:val="003A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748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0748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0748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0748D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0748D4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0748D4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4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48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4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48D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748D4"/>
    <w:rPr>
      <w:rFonts w:ascii="宋体" w:eastAsia="宋体" w:hAnsi="宋体" w:cs="宋体"/>
      <w:b/>
      <w:bCs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0748D4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0748D4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0748D4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0748D4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0748D4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748D4"/>
    <w:rPr>
      <w:strike w:val="0"/>
      <w:dstrike w:val="0"/>
      <w:color w:val="5C5C5C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0748D4"/>
    <w:rPr>
      <w:strike w:val="0"/>
      <w:dstrike w:val="0"/>
      <w:color w:val="5C5C5C"/>
      <w:u w:val="none"/>
      <w:effect w:val="none"/>
    </w:rPr>
  </w:style>
  <w:style w:type="paragraph" w:styleId="HTML">
    <w:name w:val="HTML Address"/>
    <w:basedOn w:val="a"/>
    <w:link w:val="HTMLChar"/>
    <w:uiPriority w:val="99"/>
    <w:semiHidden/>
    <w:unhideWhenUsed/>
    <w:rsid w:val="000748D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0748D4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0748D4"/>
    <w:rPr>
      <w:i w:val="0"/>
      <w:iCs w:val="0"/>
    </w:rPr>
  </w:style>
  <w:style w:type="character" w:styleId="HTML1">
    <w:name w:val="HTML Code"/>
    <w:basedOn w:val="a0"/>
    <w:uiPriority w:val="99"/>
    <w:semiHidden/>
    <w:unhideWhenUsed/>
    <w:rsid w:val="000748D4"/>
    <w:rPr>
      <w:rFonts w:ascii="Courier New" w:eastAsia="宋体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sid w:val="000748D4"/>
    <w:rPr>
      <w:i w:val="0"/>
      <w:iCs w:val="0"/>
    </w:rPr>
  </w:style>
  <w:style w:type="character" w:styleId="a7">
    <w:name w:val="Emphasis"/>
    <w:basedOn w:val="a0"/>
    <w:uiPriority w:val="20"/>
    <w:qFormat/>
    <w:rsid w:val="000748D4"/>
    <w:rPr>
      <w:i w:val="0"/>
      <w:iCs w:val="0"/>
    </w:rPr>
  </w:style>
  <w:style w:type="character" w:styleId="HTML3">
    <w:name w:val="HTML Keyboard"/>
    <w:basedOn w:val="a0"/>
    <w:uiPriority w:val="99"/>
    <w:semiHidden/>
    <w:unhideWhenUsed/>
    <w:rsid w:val="000748D4"/>
    <w:rPr>
      <w:rFonts w:ascii="Courier New" w:eastAsia="宋体" w:hAnsi="Courier New" w:cs="Courier New" w:hint="default"/>
      <w:sz w:val="24"/>
      <w:szCs w:val="24"/>
    </w:rPr>
  </w:style>
  <w:style w:type="paragraph" w:styleId="HTML4">
    <w:name w:val="HTML Preformatted"/>
    <w:basedOn w:val="a"/>
    <w:link w:val="HTMLChar0"/>
    <w:uiPriority w:val="99"/>
    <w:semiHidden/>
    <w:unhideWhenUsed/>
    <w:rsid w:val="000748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宋体" w:hAnsi="Courier New" w:cs="Courier New"/>
      <w:kern w:val="0"/>
      <w:sz w:val="24"/>
      <w:szCs w:val="24"/>
    </w:rPr>
  </w:style>
  <w:style w:type="character" w:customStyle="1" w:styleId="HTMLChar0">
    <w:name w:val="HTML 预设格式 Char"/>
    <w:basedOn w:val="a0"/>
    <w:link w:val="HTML4"/>
    <w:uiPriority w:val="99"/>
    <w:semiHidden/>
    <w:rsid w:val="000748D4"/>
    <w:rPr>
      <w:rFonts w:ascii="Courier New" w:eastAsia="宋体" w:hAnsi="Courier New" w:cs="Courier New"/>
      <w:kern w:val="0"/>
      <w:sz w:val="24"/>
      <w:szCs w:val="24"/>
    </w:rPr>
  </w:style>
  <w:style w:type="character" w:styleId="HTML5">
    <w:name w:val="HTML Sample"/>
    <w:basedOn w:val="a0"/>
    <w:uiPriority w:val="99"/>
    <w:semiHidden/>
    <w:unhideWhenUsed/>
    <w:rsid w:val="000748D4"/>
    <w:rPr>
      <w:rFonts w:ascii="Courier New" w:eastAsia="宋体" w:hAnsi="Courier New" w:cs="Courier New" w:hint="default"/>
    </w:rPr>
  </w:style>
  <w:style w:type="character" w:styleId="HTML6">
    <w:name w:val="HTML Variable"/>
    <w:basedOn w:val="a0"/>
    <w:uiPriority w:val="99"/>
    <w:semiHidden/>
    <w:unhideWhenUsed/>
    <w:rsid w:val="000748D4"/>
    <w:rPr>
      <w:i w:val="0"/>
      <w:iCs w:val="0"/>
    </w:rPr>
  </w:style>
  <w:style w:type="paragraph" w:customStyle="1" w:styleId="w960">
    <w:name w:val="w960"/>
    <w:basedOn w:val="a"/>
    <w:rsid w:val="000748D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">
    <w:name w:val="red"/>
    <w:basedOn w:val="a"/>
    <w:rsid w:val="000748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tc">
    <w:name w:val="tc"/>
    <w:basedOn w:val="a"/>
    <w:rsid w:val="000748D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l">
    <w:name w:val="tl"/>
    <w:basedOn w:val="a"/>
    <w:rsid w:val="000748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">
    <w:name w:val="tr"/>
    <w:basedOn w:val="a"/>
    <w:rsid w:val="000748D4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">
    <w:name w:val="cl"/>
    <w:basedOn w:val="a"/>
    <w:rsid w:val="000748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">
    <w:name w:val="dis"/>
    <w:basedOn w:val="a"/>
    <w:rsid w:val="000748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ndis">
    <w:name w:val="undis"/>
    <w:basedOn w:val="a"/>
    <w:rsid w:val="000748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fb">
    <w:name w:val="fb"/>
    <w:basedOn w:val="a"/>
    <w:rsid w:val="000748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nb">
    <w:name w:val="fnb"/>
    <w:basedOn w:val="a"/>
    <w:rsid w:val="000748D4"/>
    <w:pPr>
      <w:widowControl/>
      <w:spacing w:before="100" w:beforeAutospacing="1" w:after="100" w:afterAutospacing="1"/>
      <w:ind w:left="-1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ue">
    <w:name w:val="blue"/>
    <w:basedOn w:val="a"/>
    <w:rsid w:val="000748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56C2"/>
      <w:kern w:val="0"/>
      <w:sz w:val="24"/>
      <w:szCs w:val="24"/>
    </w:rPr>
  </w:style>
  <w:style w:type="paragraph" w:customStyle="1" w:styleId="mt7">
    <w:name w:val="mt7"/>
    <w:basedOn w:val="a"/>
    <w:rsid w:val="000748D4"/>
    <w:pPr>
      <w:widowControl/>
      <w:spacing w:before="84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4">
    <w:name w:val="mt14"/>
    <w:basedOn w:val="a"/>
    <w:rsid w:val="000748D4"/>
    <w:pPr>
      <w:widowControl/>
      <w:spacing w:before="16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seborder">
    <w:name w:val="base_border"/>
    <w:basedOn w:val="a"/>
    <w:rsid w:val="000748D4"/>
    <w:pPr>
      <w:widowControl/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0">
    <w:name w:val="mt10"/>
    <w:basedOn w:val="a"/>
    <w:rsid w:val="000748D4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title">
    <w:name w:val="right_title"/>
    <w:basedOn w:val="a"/>
    <w:rsid w:val="000748D4"/>
    <w:pPr>
      <w:widowControl/>
      <w:spacing w:before="100" w:beforeAutospacing="1" w:after="100" w:afterAutospacing="1" w:line="324" w:lineRule="atLeast"/>
      <w:ind w:firstLine="144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eft">
    <w:name w:val="left"/>
    <w:basedOn w:val="a"/>
    <w:rsid w:val="000748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">
    <w:name w:val="right"/>
    <w:basedOn w:val="a"/>
    <w:rsid w:val="000748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bar">
    <w:name w:val="titlebar"/>
    <w:basedOn w:val="a"/>
    <w:rsid w:val="000748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1">
    <w:name w:val="left1"/>
    <w:basedOn w:val="a"/>
    <w:rsid w:val="000748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1">
    <w:name w:val="right1"/>
    <w:basedOn w:val="a"/>
    <w:rsid w:val="000748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4"/>
      <w:szCs w:val="14"/>
    </w:rPr>
  </w:style>
  <w:style w:type="paragraph" w:customStyle="1" w:styleId="titlebar1">
    <w:name w:val="titlebar1"/>
    <w:basedOn w:val="a"/>
    <w:rsid w:val="000748D4"/>
    <w:pPr>
      <w:widowControl/>
      <w:spacing w:before="100" w:beforeAutospacing="1" w:after="100" w:afterAutospacing="1" w:line="324" w:lineRule="atLeast"/>
      <w:ind w:firstLine="144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748D4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748D4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0748D4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0748D4"/>
    <w:rPr>
      <w:rFonts w:ascii="Arial" w:eastAsia="宋体" w:hAnsi="Arial" w:cs="Arial"/>
      <w:vanish/>
      <w:kern w:val="0"/>
      <w:sz w:val="16"/>
      <w:szCs w:val="16"/>
    </w:rPr>
  </w:style>
  <w:style w:type="paragraph" w:styleId="a8">
    <w:name w:val="Document Map"/>
    <w:basedOn w:val="a"/>
    <w:link w:val="Char1"/>
    <w:uiPriority w:val="99"/>
    <w:semiHidden/>
    <w:unhideWhenUsed/>
    <w:rsid w:val="000748D4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0748D4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1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1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32519">
                  <w:marLeft w:val="0"/>
                  <w:marRight w:val="0"/>
                  <w:marTop w:val="0"/>
                  <w:marBottom w:val="0"/>
                  <w:divBdr>
                    <w:top w:val="single" w:sz="2" w:space="3" w:color="CCCCCC"/>
                    <w:left w:val="single" w:sz="4" w:space="3" w:color="CCCCCC"/>
                    <w:bottom w:val="single" w:sz="4" w:space="3" w:color="CCCCCC"/>
                    <w:right w:val="single" w:sz="4" w:space="3" w:color="CCCCCC"/>
                  </w:divBdr>
                </w:div>
                <w:div w:id="4304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0318">
                  <w:marLeft w:val="0"/>
                  <w:marRight w:val="0"/>
                  <w:marTop w:val="0"/>
                  <w:marBottom w:val="0"/>
                  <w:divBdr>
                    <w:top w:val="single" w:sz="2" w:space="3" w:color="CCCCCC"/>
                    <w:left w:val="single" w:sz="4" w:space="3" w:color="CCCCCC"/>
                    <w:bottom w:val="single" w:sz="4" w:space="3" w:color="CCCCCC"/>
                    <w:right w:val="single" w:sz="4" w:space="3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hrc.cn/ds/bh/scen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1947</Words>
  <Characters>11099</Characters>
  <Application>Microsoft Office Word</Application>
  <DocSecurity>0</DocSecurity>
  <Lines>92</Lines>
  <Paragraphs>26</Paragraphs>
  <ScaleCrop>false</ScaleCrop>
  <Company>china</Company>
  <LinksUpToDate>false</LinksUpToDate>
  <CharactersWithSpaces>13020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2016-03-10T05:48:00Z</dcterms:created>
  <dcterms:modified xsi:type="dcterms:W3CDTF">2016-03-10T05:48:00Z</dcterms:modified>
</cp:coreProperties>
</file>