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7D" w:rsidRPr="00A9647D" w:rsidRDefault="00A9647D" w:rsidP="00A9647D">
      <w:pPr>
        <w:widowControl/>
        <w:spacing w:line="450" w:lineRule="atLeast"/>
        <w:ind w:left="375" w:right="375"/>
        <w:jc w:val="center"/>
        <w:rPr>
          <w:rFonts w:ascii="方正小标宋_GBK" w:eastAsia="方正小标宋_GBK" w:hAnsi="微软雅黑" w:cs="宋体"/>
          <w:kern w:val="0"/>
          <w:sz w:val="27"/>
          <w:szCs w:val="27"/>
        </w:rPr>
      </w:pPr>
      <w:r w:rsidRPr="00A9647D">
        <w:rPr>
          <w:rFonts w:ascii="方正小标宋_GBK" w:eastAsia="方正小标宋_GBK" w:hAnsi="微软雅黑" w:cs="宋体" w:hint="eastAsia"/>
          <w:kern w:val="0"/>
          <w:sz w:val="27"/>
          <w:szCs w:val="27"/>
        </w:rPr>
        <w:t>江津区2015年上半年事业单位公开招聘拟聘用人员公示表</w:t>
      </w:r>
    </w:p>
    <w:tbl>
      <w:tblPr>
        <w:tblW w:w="15429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7"/>
        <w:gridCol w:w="851"/>
        <w:gridCol w:w="850"/>
        <w:gridCol w:w="1843"/>
        <w:gridCol w:w="709"/>
        <w:gridCol w:w="850"/>
        <w:gridCol w:w="851"/>
        <w:gridCol w:w="709"/>
        <w:gridCol w:w="1842"/>
        <w:gridCol w:w="2268"/>
        <w:gridCol w:w="993"/>
        <w:gridCol w:w="1417"/>
        <w:gridCol w:w="1559"/>
      </w:tblGrid>
      <w:tr w:rsidR="00E748F3" w:rsidRPr="00A9647D" w:rsidTr="00E748F3">
        <w:trPr>
          <w:trHeight w:val="480"/>
          <w:tblCellSpacing w:w="0" w:type="dxa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出生</w:t>
            </w:r>
          </w:p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学位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毕业</w:t>
            </w:r>
          </w:p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时间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拟聘</w:t>
            </w:r>
          </w:p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单位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拟聘</w:t>
            </w:r>
          </w:p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岗位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总成绩</w:t>
            </w:r>
          </w:p>
        </w:tc>
      </w:tr>
      <w:tr w:rsidR="00E748F3" w:rsidRPr="00A9647D" w:rsidTr="00E748F3">
        <w:trPr>
          <w:trHeight w:val="480"/>
          <w:tblCellSpacing w:w="0" w:type="dxa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袁梦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1990.09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学士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重庆师范大学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2013.06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20153294308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四面山旅游发展服务中心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71.70</w:t>
            </w:r>
          </w:p>
        </w:tc>
      </w:tr>
      <w:tr w:rsidR="00E748F3" w:rsidRPr="00A9647D" w:rsidTr="00E748F3">
        <w:trPr>
          <w:trHeight w:val="555"/>
          <w:tblCellSpacing w:w="0" w:type="dxa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李娟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1986.08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学士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西南大学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2008.06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20153293831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大圆洞林场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647D" w:rsidRPr="00A9647D" w:rsidRDefault="00A9647D" w:rsidP="00A9647D">
            <w:pPr>
              <w:widowControl/>
              <w:spacing w:line="240" w:lineRule="atLeast"/>
              <w:ind w:left="375" w:right="375"/>
              <w:jc w:val="center"/>
              <w:rPr>
                <w:rFonts w:ascii="方正仿宋_GBK" w:eastAsia="方正仿宋_GBK" w:hAnsi="微软雅黑" w:cs="宋体"/>
                <w:kern w:val="0"/>
                <w:szCs w:val="21"/>
              </w:rPr>
            </w:pPr>
            <w:r w:rsidRPr="00A9647D">
              <w:rPr>
                <w:rFonts w:ascii="方正仿宋_GBK" w:eastAsia="方正仿宋_GBK" w:hAnsi="微软雅黑" w:cs="宋体" w:hint="eastAsia"/>
                <w:kern w:val="0"/>
                <w:szCs w:val="21"/>
              </w:rPr>
              <w:t>68.29</w:t>
            </w:r>
          </w:p>
        </w:tc>
      </w:tr>
    </w:tbl>
    <w:p w:rsidR="00A9647D" w:rsidRPr="00A9647D" w:rsidRDefault="00A9647D" w:rsidP="00A9647D">
      <w:pPr>
        <w:widowControl/>
        <w:spacing w:line="465" w:lineRule="atLeast"/>
        <w:ind w:left="375" w:right="375"/>
        <w:jc w:val="left"/>
        <w:rPr>
          <w:rFonts w:ascii="方正仿宋_GBK" w:eastAsia="方正仿宋_GBK" w:hAnsi="微软雅黑" w:cs="宋体" w:hint="eastAsia"/>
          <w:kern w:val="0"/>
          <w:szCs w:val="21"/>
        </w:rPr>
      </w:pPr>
      <w:r w:rsidRPr="00A9647D">
        <w:rPr>
          <w:rFonts w:ascii="方正仿宋_GBK" w:eastAsia="方正仿宋_GBK" w:hAnsi="微软雅黑" w:cs="宋体" w:hint="eastAsia"/>
          <w:kern w:val="0"/>
          <w:szCs w:val="21"/>
        </w:rPr>
        <w:t>备注：袁梦、李娟二人因当时怀有身孕推迟体检，现已通过体检、考察环节，予以公示。</w:t>
      </w:r>
    </w:p>
    <w:p w:rsidR="00A9647D" w:rsidRPr="00A9647D" w:rsidRDefault="00A9647D" w:rsidP="00A9647D">
      <w:pPr>
        <w:widowControl/>
        <w:spacing w:line="450" w:lineRule="atLeast"/>
        <w:ind w:left="375" w:right="375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6B7E8E" w:rsidRPr="00A9647D" w:rsidRDefault="006B7E8E" w:rsidP="00A9647D"/>
    <w:sectPr w:rsidR="006B7E8E" w:rsidRPr="00A9647D" w:rsidSect="00E748F3">
      <w:pgSz w:w="16838" w:h="11906" w:orient="landscape"/>
      <w:pgMar w:top="1797" w:right="873" w:bottom="1797" w:left="87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A04"/>
    <w:rsid w:val="001E19AF"/>
    <w:rsid w:val="00323DDA"/>
    <w:rsid w:val="005F3A04"/>
    <w:rsid w:val="006B7E8E"/>
    <w:rsid w:val="00A9647D"/>
    <w:rsid w:val="00AB363E"/>
    <w:rsid w:val="00E7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028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75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2016-04-01T07:00:00Z</dcterms:created>
  <dcterms:modified xsi:type="dcterms:W3CDTF">2016-04-01T07:00:00Z</dcterms:modified>
</cp:coreProperties>
</file>