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E0" w:rsidRDefault="00592A2A">
      <w:pPr>
        <w:rPr>
          <w:rFonts w:hint="eastAsia"/>
        </w:rPr>
      </w:pPr>
      <w:r>
        <w:rPr>
          <w:rFonts w:ascii="微软雅黑" w:eastAsia="微软雅黑" w:hAnsi="微软雅黑" w:hint="eastAsia"/>
          <w:b/>
          <w:bCs/>
          <w:color w:val="333333"/>
          <w:sz w:val="39"/>
          <w:szCs w:val="39"/>
        </w:rPr>
        <w:t>金寨县2016年县直事业单位公开招聘紧缺专业人才面试入围人员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1420"/>
        <w:gridCol w:w="1120"/>
        <w:gridCol w:w="3660"/>
        <w:gridCol w:w="1380"/>
        <w:gridCol w:w="1140"/>
        <w:gridCol w:w="3160"/>
        <w:gridCol w:w="1080"/>
      </w:tblGrid>
      <w:tr w:rsidR="00592A2A" w:rsidRPr="00592A2A" w:rsidTr="00592A2A">
        <w:trPr>
          <w:trHeight w:val="4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汪 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县规划局测绘类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臧世华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县重点局土木类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石 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磊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县规划局测绘类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周丽君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县重点局土木类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宋佳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佳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县规划局测绘类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县发改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委能源动力类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高德翔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现代产业园区环境科学与工程类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胡嘉娟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县发改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委能源动力类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蒋明明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现代产业园区环境科学与工程类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王学刚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县发改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委能源动力类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袁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通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现代产业园区环境科学与工程类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吴署生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现代产业园区建筑类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张桂娟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县环保局环境科学与工程类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杨 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现代产业园区建筑类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沈正达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县环保局环境科学与工程类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朱灏宇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现代产业园区建筑类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王晓萌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县环保局环境科学与工程类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徐本涛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局建筑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苏彬彬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县环保局环境科学与工程类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 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局建筑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20163024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樊恒亮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县环保局环境科学与工程类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王振任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局建筑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卓胜君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县环保局环境科学与工程类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许海波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局建筑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 燕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县党史县志档案局政治学类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翟华根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局建筑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张中玉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县党史县志档案局政治学类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王少东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局建筑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曹萍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萍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经信委经济学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王一歌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县金融办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金融学类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黄丹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丹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经信委经济学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任 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县金融办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金融学类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 伟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县发改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委经济学类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曾 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县金融办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金融学类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王明权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县发改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委经济学类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徐苗苗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县审计局管理科学与工程类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费俊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俊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县发改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委经济学类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 亮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县审计局管理科学与工程类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鄧学智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县住建局土木类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邓绍萍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县审计局管理科学与工程类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倪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磊磊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县住建局土木类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盛 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县审计局管理科学与工程类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 翔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县住建局土木类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刘清正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县审计局管理科学与工程类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伍德传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县住建局土木类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孙 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县审计局管理科学与工程类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20163062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葛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 涛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县住建局土木类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王青涛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县规划局地理科学类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殷朝坤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县住建局土木类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 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县规划局地理科学类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汪 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斌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县督查办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 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县规划局地理科学类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 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县督查办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唐 琪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县旅游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委旅游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程 远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县督查办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乐 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县旅游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委旅游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华 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奎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县督查办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陈 刚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县旅游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委旅游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赵 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睿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县督查办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 xml:space="preserve">郑 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莎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县旅游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委旅游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朱保涛</w:t>
            </w:r>
            <w:proofErr w:type="gram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县督查办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苏慧雲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县旅游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委旅游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92A2A" w:rsidRPr="00592A2A" w:rsidTr="00592A2A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汪 帅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县重点局土木类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20163259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 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县旅游</w:t>
            </w:r>
            <w:proofErr w:type="gramStart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委旅游</w:t>
            </w:r>
            <w:proofErr w:type="gramEnd"/>
            <w:r w:rsidRPr="00592A2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管理类</w:t>
            </w:r>
          </w:p>
        </w:tc>
        <w:tc>
          <w:tcPr>
            <w:tcW w:w="0" w:type="auto"/>
            <w:vAlign w:val="center"/>
            <w:hideMark/>
          </w:tcPr>
          <w:p w:rsidR="00592A2A" w:rsidRPr="00592A2A" w:rsidRDefault="00592A2A" w:rsidP="00592A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92A2A" w:rsidRDefault="00592A2A"/>
    <w:sectPr w:rsidR="00592A2A" w:rsidSect="00592A2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A2A"/>
    <w:rsid w:val="000C50E0"/>
    <w:rsid w:val="0059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5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9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73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9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3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29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2016-04-28T12:25:00Z</dcterms:created>
  <dcterms:modified xsi:type="dcterms:W3CDTF">2016-04-28T12:26:00Z</dcterms:modified>
</cp:coreProperties>
</file>