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20" w:lineRule="atLeast"/>
        <w:ind w:left="0" w:right="0" w:firstLine="643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、其他岗位进入面试人员名单</w:t>
      </w:r>
    </w:p>
    <w:tbl>
      <w:tblPr>
        <w:tblW w:w="8336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3663"/>
        <w:gridCol w:w="65"/>
        <w:gridCol w:w="1377"/>
        <w:gridCol w:w="2050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7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李雯婷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韩争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倪龙翔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辛万万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吴光瑞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江垒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薛峥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李壤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古翔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7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红安电视台编辑记者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张沛灏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彭勍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张军乐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夏斌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肖洒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徐佩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刘瑜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曾昭栋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宋亭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尹晓开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黄志刚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20160501008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红安人民广播电台编导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胡红汝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20160501026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秦双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祝杰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祁美玲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熊劲松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冯双莲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殷红霞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杨林芳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朱志锋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红安县信息中心网络运维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吴旭恒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红安县信息中心网络运维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红安县信息中心网络运维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周才华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汪冠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20160901029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祁文丽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新媒体编辑记者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江丽君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20160902004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红安广播电视发射台技术运维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红安广播电视发射台技术运维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张文燕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红安广播电视发射台技术运维</w:t>
            </w:r>
          </w:p>
        </w:tc>
        <w:tc>
          <w:tcPr>
            <w:tcW w:w="144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郑少钦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7FD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20" w:lineRule="atLeast"/>
        <w:ind w:left="0" w:right="0" w:firstLine="643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20" w:lineRule="atLeast"/>
        <w:ind w:left="0" w:right="0" w:firstLine="643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20" w:lineRule="atLeast"/>
        <w:ind w:left="0" w:right="0" w:firstLine="643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20" w:lineRule="atLeast"/>
        <w:ind w:left="0" w:right="0" w:firstLine="643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lang w:val="en-US" w:eastAsia="zh-CN" w:bidi="ar"/>
        </w:rPr>
        <w:t>2、特殊岗位进入技能操作人员名单</w:t>
      </w:r>
    </w:p>
    <w:tbl>
      <w:tblPr>
        <w:tblW w:w="8308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88"/>
        <w:gridCol w:w="1380"/>
        <w:gridCol w:w="2055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肖泽宇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红安电视台播音主持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李凌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20160308006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熊欣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20160608003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20160608004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马迪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20160608001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36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红安人民广播电台播音主持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20160608005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0F0C"/>
    <w:rsid w:val="3AB50F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2016-05-17T05:21:00Z</dcterms:created>
  <dc:creator>video</dc:creator>
  <cp:lastModifiedBy>video</cp:lastModifiedBy>
  <dcterms:modified xsi:type="dcterms:W3CDTF">2016-05-17T05:27:24Z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