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855"/>
        <w:gridCol w:w="1500"/>
        <w:gridCol w:w="1440"/>
        <w:gridCol w:w="1080"/>
        <w:gridCol w:w="990"/>
        <w:gridCol w:w="540"/>
        <w:gridCol w:w="615"/>
        <w:gridCol w:w="810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9135" w:type="dxa"/>
            <w:gridSpan w:val="10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i w:val="0"/>
                <w:kern w:val="0"/>
                <w:sz w:val="40"/>
                <w:szCs w:val="40"/>
                <w:lang w:val="en-US" w:eastAsia="zh-CN" w:bidi="ar"/>
              </w:rPr>
              <w:t>巫溪县2016年第二季度公开招聘事业单位</w:t>
            </w:r>
            <w:r>
              <w:rPr>
                <w:rFonts w:hint="eastAsia" w:ascii="宋体" w:hAnsi="宋体" w:eastAsia="宋体" w:cs="宋体"/>
                <w:b/>
                <w:i w:val="0"/>
                <w:kern w:val="0"/>
                <w:sz w:val="40"/>
                <w:szCs w:val="4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kern w:val="0"/>
                <w:sz w:val="40"/>
                <w:szCs w:val="40"/>
                <w:lang w:val="en-US" w:eastAsia="zh-CN" w:bidi="ar"/>
              </w:rPr>
              <w:t>工作人员面试人员名单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报考单位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报考职位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公共科目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专业科目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笔试总成绩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一考室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20160529016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城厢镇木材检查站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刘程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87.5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174.5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20160529043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城厢镇木材检查站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洪湖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172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一考室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20160529017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城厢镇木材检查站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伍自祥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76.5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86.5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163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一考室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20160529014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城厢镇木材检查站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汪祥彬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20160529047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县旅游监察执法大队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旅游监察执法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高猛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65.5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20160529045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县旅游监察执法大队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旅游监察执法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谭军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57.5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122.5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三考室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20160529070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县电力监管执法大队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电力监管执法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文学均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88.5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172.5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20160529054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县电力监管执法大队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电力监管执法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张劲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158.5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三考室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20160529075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县安全生产应急救援指挥中心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应急救援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李鹏程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92.5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170.5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六考室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20160529153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县安全生产应急救援指挥中心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应急救援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张东远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83.5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160.5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六考室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20160529175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县畜牧兽医管理中心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畜牧管理1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郑云才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72.5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76.5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七考室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20160529185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县畜牧兽医管理中心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畜牧管理1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戈雪瓶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137.5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七考室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20160529192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县畜牧兽医管理中心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畜牧管理2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刘先军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74.5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168.5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七考室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20160529188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县畜牧兽医管理中心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畜牧管理2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杨毅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68.5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163.5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八考室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县民兵武器装备仓库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驾驶员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刘浩星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74.5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70.5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七考室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县民兵武器装备仓库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驾驶员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胡涌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十一考室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20160529301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县民兵武器装备仓库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枪械管理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周玲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151.5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十考室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20160529289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县民兵武器装备仓库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枪械管理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杨双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十一考室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20160529313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县民兵训练基地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帅芳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十一考室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20160529315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县民兵训练基地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蒲除杰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72.5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142.5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十一考室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20160529330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计算机管理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方毅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十二考室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20160529332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计算机管理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蔡文佳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75.5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142.5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十一考室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20160529326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计算机管理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孔祥艳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69.5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60.5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十一考室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20160529318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计算机管理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李艳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69.5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57.5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十八考室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20160529513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李娟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82.5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96.5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十九考室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20160529556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谭银玉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171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十二考室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20160529343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李沐嵘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87.5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十二考室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20160529359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县120指挥信息管理中心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杨丽莎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81.5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83.5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20160529579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心脑电图室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吴婧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20160529572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心脑电图室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王龙凤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62.5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130.5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20160529581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心脑电图室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张俊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20160529580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心脑电图室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吴明金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63.5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122.5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20160529582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心脑电图室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皮若梦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62.5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121.5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十九考室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20160529570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心脑电图室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向必燕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55.5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120.5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20160529578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县人民医院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心脑电图室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曹慈桂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61.5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120.5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20160529589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县水文中心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卢点双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20160529586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县水文中心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贺余琼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20160529598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县水文中心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白朝伟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86.5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173.5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二十一考室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20160529607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县水文中心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甘友建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二十一考室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20160529621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羊桥河水利水文站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向洪张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130.5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二十一考室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20160529614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羊桥河水利水文站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刘宗鑫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二十一考室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20160529624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后溪河水利水文站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李丽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86.5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91.5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二十二考室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20160529641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后溪河水利水文站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胡玲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81.5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158.5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二十三考室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20160529674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县水质监测中心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水质监测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陈雪立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160.5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二十三考室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20160529672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县水质监测中心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水质监测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薛胜巧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79.5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159.5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二十三考室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20160529684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县广播电视台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播音主持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田小可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二十三考室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20160529686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县广播电视台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播音主持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蒋航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68.5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68.5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二十三考室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20160529691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县广播电视台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节目制作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谢兴欣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二十三考室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20160529687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县广播电视台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节目制作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贺裕思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55.5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118.5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C4033"/>
    <w:rsid w:val="17CC40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TML Acronym"/>
    <w:basedOn w:val="2"/>
    <w:uiPriority w:val="0"/>
    <w:rPr>
      <w:bdr w:val="none" w:color="auto" w:sz="0" w:space="0"/>
    </w:rPr>
  </w:style>
  <w:style w:type="character" w:styleId="5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2016-05-31T15:22:00Z</dcterms:created>
  <dc:creator>ccl</dc:creator>
  <cp:lastModifiedBy>ccl</cp:lastModifiedBy>
  <dcterms:modified xsi:type="dcterms:W3CDTF">2016-05-31T15:22:31Z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