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560" w:lineRule="atLeast"/>
        <w:ind w:left="0" w:right="0"/>
      </w:pPr>
      <w:r>
        <w:rPr>
          <w:rFonts w:hint="eastAsia" w:ascii="宋体" w:hAnsi="宋体" w:eastAsia="宋体" w:cs="宋体"/>
          <w:b w:val="0"/>
          <w:i w:val="0"/>
          <w:snapToGrid w:val="0"/>
          <w:sz w:val="21"/>
          <w:szCs w:val="21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56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snapToGrid w:val="0"/>
          <w:sz w:val="21"/>
          <w:szCs w:val="21"/>
          <w:shd w:val="clear" w:fill="FFFFFF"/>
        </w:rPr>
        <w:t>巫溪县人民医院2016年公开招聘（编外）临床护理人员拟聘人员名单公示表</w:t>
      </w:r>
    </w:p>
    <w:tbl>
      <w:tblPr>
        <w:tblW w:w="8515" w:type="dxa"/>
        <w:jc w:val="center"/>
        <w:tblInd w:w="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720"/>
        <w:gridCol w:w="580"/>
        <w:gridCol w:w="422"/>
        <w:gridCol w:w="657"/>
        <w:gridCol w:w="580"/>
        <w:gridCol w:w="634"/>
        <w:gridCol w:w="670"/>
        <w:gridCol w:w="1153"/>
        <w:gridCol w:w="711"/>
        <w:gridCol w:w="666"/>
        <w:gridCol w:w="679"/>
        <w:gridCol w:w="5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报考岗位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毕业院校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笔试成绩</w:t>
            </w: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（30%）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操作成绩（30%）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面试成绩</w:t>
            </w: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（40%）</w:t>
            </w: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20160513011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李瑶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1997.12.29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护理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临床护理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重庆医科大学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22.2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28.2375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33.84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84.2775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20160513010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朱燚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1991.10.22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护理学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临床护理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中南大学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23.55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28.5375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32.16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84.2475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20160513001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姚正敏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1990.05.10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护理学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临床护理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中南大学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21.75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28.95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33.04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83.74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20160513006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龚道芳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1995.08.23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护理学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临床护理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重庆三峡医药高等专科学校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20.4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28.4625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33.2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82.0625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20160513007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胡莲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1990.10.29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护理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临床护理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北京中医药大学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21.15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28.3125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32.24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81.7025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20160513016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陈涛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1993.07.10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护理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临床护理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重庆三峡医药高等专科学校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19.35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28.725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32.08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80.155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20160513018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张庆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1993.04.17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护理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临床护理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中央广播电视大学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20.25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27.975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31.68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79.905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20160513020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尤亚莲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1993.10.17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护理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临床护理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重庆三峡医药高等专科学校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18.75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28.6125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32.32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79.6825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20160513014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夏朝艳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1993.02.30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护理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临床护理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泸州医学院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19.05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28.2375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31.92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79.2075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20160513022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梁成梅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1993.04.20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护理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临床护理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山东杏林科技职业学院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28.1625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32.16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78.3225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20160513024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陈泰菊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1992.10.06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护理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临床护理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重庆广播电视大学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17.85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27.975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31.44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77.265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20160513004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崔光红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1991.05.25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护理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临床护理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中央广播电视大学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17.7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28.0875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30.72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76.5075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20160513021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李定英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1987.02.15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护理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临床护理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吉首大学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16.05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28.4625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31.84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  <w:bdr w:val="none" w:color="auto" w:sz="0" w:space="0"/>
              </w:rPr>
              <w:t>76.3525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6436B"/>
    <w:rsid w:val="29F643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TML Acronym"/>
    <w:basedOn w:val="3"/>
    <w:uiPriority w:val="0"/>
    <w:rPr>
      <w:bdr w:val="none" w:color="auto" w:sz="0" w:space="0"/>
    </w:rPr>
  </w:style>
  <w:style w:type="character" w:styleId="6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2016-06-08T08:43:00Z</dcterms:created>
  <dc:creator>Administrator</dc:creator>
  <cp:lastModifiedBy>Administrator</cp:lastModifiedBy>
  <dcterms:modified xsi:type="dcterms:W3CDTF">2016-06-08T08:43:42Z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