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8925" w:type="dxa"/>
        <w:tblInd w:w="0" w:type="dxa"/>
        <w:tblBorders>
          <w:top w:val="outset" w:color="auto" w:sz="0" w:space="0"/>
          <w:left w:val="outset" w:color="auto" w:sz="0" w:space="0"/>
          <w:bottom w:val="outset" w:color="auto" w:sz="0" w:space="0"/>
          <w:right w:val="outset" w:color="auto" w:sz="0" w:space="0"/>
          <w:insideH w:val="outset" w:color="auto" w:sz="6" w:space="0"/>
          <w:insideV w:val="outset" w:color="auto" w:sz="6" w:space="0"/>
        </w:tblBorders>
        <w:shd w:val="clear" w:color="auto" w:fill="FEF5F5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4"/>
        <w:gridCol w:w="1155"/>
        <w:gridCol w:w="1365"/>
        <w:gridCol w:w="1261"/>
        <w:gridCol w:w="1260"/>
        <w:gridCol w:w="1050"/>
        <w:gridCol w:w="1260"/>
      </w:tblGrid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宋体" w:eastAsia="仿宋_GB2312" w:cs="仿宋_GB2312"/>
                <w:caps w:val="0"/>
                <w:spacing w:val="0"/>
                <w:sz w:val="24"/>
                <w:szCs w:val="24"/>
                <w:bdr w:val="none" w:color="auto" w:sz="0" w:space="0"/>
              </w:rPr>
              <w:t>报考岗位</w:t>
            </w:r>
          </w:p>
        </w:tc>
        <w:tc>
          <w:tcPr>
            <w:tcW w:w="11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3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sz w:val="24"/>
                <w:szCs w:val="24"/>
                <w:bdr w:val="none" w:color="auto" w:sz="0" w:space="0"/>
              </w:rPr>
              <w:t>考号</w:t>
            </w:r>
          </w:p>
        </w:tc>
        <w:tc>
          <w:tcPr>
            <w:tcW w:w="12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sz w:val="24"/>
                <w:szCs w:val="24"/>
                <w:bdr w:val="none" w:color="auto" w:sz="0" w:space="0"/>
              </w:rPr>
              <w:t>笔试成绩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sz w:val="24"/>
                <w:szCs w:val="24"/>
                <w:bdr w:val="none" w:color="auto" w:sz="0" w:space="0"/>
              </w:rPr>
              <w:t>面试成绩</w:t>
            </w:r>
          </w:p>
        </w:tc>
        <w:tc>
          <w:tcPr>
            <w:tcW w:w="10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sz w:val="24"/>
                <w:szCs w:val="24"/>
                <w:bdr w:val="none" w:color="auto" w:sz="0" w:space="0"/>
              </w:rPr>
              <w:t>总成绩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sz w:val="24"/>
                <w:szCs w:val="24"/>
                <w:bdr w:val="none" w:color="auto" w:sz="0" w:space="0"/>
              </w:rPr>
              <w:t>入围体检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工作人员（1）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沈奇伟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201601010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80.4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79.04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sz w:val="24"/>
                <w:szCs w:val="24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工作人员（1）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范轶峰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201601106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78.0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77.20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sz w:val="24"/>
                <w:szCs w:val="24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工作人员（1）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201601163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76.2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76.52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工作人员（1）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201601060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76.4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75.44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工作人员（1）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201601135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75.0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74.60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工作人员（1）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201601044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66.8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69.68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工作人员（2）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钱佳英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201602066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83.6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81.76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sz w:val="24"/>
                <w:szCs w:val="24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工作人员（2）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闻晶君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201602047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78.0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76.80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sz w:val="24"/>
                <w:szCs w:val="24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工作人员（2）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201602053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75.4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75.64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工作人员（2）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201602304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76.4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75.44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工作人员（2）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201602239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74.4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74.24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工作人员（2）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201602202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69.8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72.28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工作人员（2）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201602331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63.8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67.88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招商服务（1）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王宇锋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201603021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84.8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79.68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sz w:val="24"/>
                <w:szCs w:val="24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招商服务（1）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汪志鹏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201603006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81.8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77.88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sz w:val="24"/>
                <w:szCs w:val="24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招商服务（1）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201603025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79.4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76.44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招商服务（1）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201603043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73.0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75.80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招商服务（1）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201603013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73.2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73.92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招商服务（1）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201603041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73.4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73.24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招商服务（1）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201603020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70.4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71.04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招商服务（2）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金哲琪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201604036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87.2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83.12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sz w:val="24"/>
                <w:szCs w:val="24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招商服务（2）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何 潇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201604007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83.0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79.80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sz w:val="24"/>
                <w:szCs w:val="24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招商服务（2）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201604108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81.4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78.44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招商服务（2）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201604079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80.6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77.96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招商服务（2）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201604112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79.2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77.12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招商服务（2）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201604001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72.8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74.88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招商服务（2）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201604102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缺考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财务会计（1）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徐振华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201605004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81.8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78.68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sz w:val="24"/>
                <w:szCs w:val="24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财务会计（1）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201605002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77.2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76.32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财务会计（1）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201605001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73.2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68.32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财务会计（2）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陈冰洁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201606008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79.4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75.24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sz w:val="24"/>
                <w:szCs w:val="24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财务会计（2）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201606009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72.4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70.64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财务会计（2）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201606010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70.0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69.20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企业管理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马 羚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201607032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84.2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78.92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sz w:val="24"/>
                <w:szCs w:val="24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企业管理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 晔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201607014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77.8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77.88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sz w:val="24"/>
                <w:szCs w:val="24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企业管理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201607034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78.5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75.50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企业管理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201607035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75.8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75.08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企业管理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201607058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77.7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75.02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企业管理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201607062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74.2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73.72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工程管理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胡建树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201608029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80.4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79.44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sz w:val="24"/>
                <w:szCs w:val="24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工程管理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钱金祥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201608001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83.0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78.20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sz w:val="24"/>
                <w:szCs w:val="24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工程管理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刘为龙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201608048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82.1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78.06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sz w:val="24"/>
                <w:szCs w:val="24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工程管理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王东良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201608008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79.8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77.88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caps w:val="0"/>
                <w:spacing w:val="0"/>
                <w:sz w:val="24"/>
                <w:szCs w:val="24"/>
                <w:bdr w:val="none" w:color="auto" w:sz="0" w:space="0"/>
              </w:rPr>
              <w:t>入围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工程管理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201608027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81.6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76.56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工程管理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201608050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79.7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76.22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工程管理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201608034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81.2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75.52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工程管理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201608049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79.8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75.08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工程管理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201608025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79.1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74.26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工程管理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201608045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78.4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74.24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工程管理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201608043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78.2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73.72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工程管理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201608013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74.4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73.04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工程管理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——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201608046</w:t>
            </w:r>
          </w:p>
        </w:tc>
        <w:tc>
          <w:tcPr>
            <w:tcW w:w="12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22"/>
                <w:szCs w:val="22"/>
                <w:bdr w:val="none" w:color="auto" w:sz="0" w:space="0"/>
              </w:rPr>
              <w:t>74.7</w:t>
            </w:r>
          </w:p>
        </w:tc>
        <w:tc>
          <w:tcPr>
            <w:tcW w:w="10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72.82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EF5F5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E10B0"/>
    <w:rsid w:val="414E10B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2016-06-27T02:55:00Z</dcterms:created>
  <dc:creator>Administrator</dc:creator>
  <cp:lastModifiedBy>Administrator</cp:lastModifiedBy>
  <dcterms:modified xsi:type="dcterms:W3CDTF">2016-06-27T06:13:32Z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