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21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21"/>
          <w:sz w:val="30"/>
          <w:szCs w:val="30"/>
          <w:bdr w:val="none" w:color="auto" w:sz="0" w:space="0"/>
        </w:rPr>
        <w:t>陈海婷考试具体情况如下：</w:t>
      </w:r>
    </w:p>
    <w:tbl>
      <w:tblPr>
        <w:tblW w:w="849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800"/>
        <w:gridCol w:w="1623"/>
        <w:gridCol w:w="2093"/>
        <w:gridCol w:w="17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报考单位</w:t>
            </w:r>
          </w:p>
        </w:tc>
        <w:tc>
          <w:tcPr>
            <w:tcW w:w="16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报考岗位</w:t>
            </w:r>
          </w:p>
        </w:tc>
        <w:tc>
          <w:tcPr>
            <w:tcW w:w="20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17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陈海婷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汝城县旅游服务中心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旅游管理和服务人员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20160616001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1"/>
                <w:sz w:val="30"/>
                <w:szCs w:val="30"/>
                <w:bdr w:val="none" w:color="auto" w:sz="0" w:space="0"/>
              </w:rPr>
              <w:t>66.30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2B5B"/>
    <w:rsid w:val="513F2B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2016-07-15T13:57:00Z</dcterms:created>
  <dc:creator>sky</dc:creator>
  <cp:lastModifiedBy>sky</cp:lastModifiedBy>
  <dcterms:modified xsi:type="dcterms:W3CDTF">2016-07-15T14:56:45Z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