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12" w:lineRule="auto"/>
        <w:ind w:left="0" w:right="0"/>
        <w:jc w:val="left"/>
        <w:rPr>
          <w:rFonts w:hint="eastAsia" w:ascii="宋体" w:hAnsi="宋体" w:eastAsia="宋体" w:cs="宋体"/>
          <w:b w:val="0"/>
          <w:color w:val="101010"/>
          <w:szCs w:val="32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36"/>
          <w:szCs w:val="36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20" w:afterLines="50" w:afterAutospacing="0" w:line="480" w:lineRule="exact"/>
        <w:ind w:left="0" w:right="0" w:firstLine="640" w:firstLineChars="200"/>
        <w:jc w:val="center"/>
        <w:rPr>
          <w:rFonts w:hint="eastAsia" w:ascii="宋体" w:hAnsi="宋体" w:eastAsia="宋体" w:cs="宋体"/>
          <w:b w:val="0"/>
          <w:bCs/>
          <w:color w:val="000000"/>
          <w:kern w:val="0"/>
          <w:sz w:val="36"/>
          <w:szCs w:val="36"/>
          <w:shd w:val="clear" w:fill="FFFFFF"/>
          <w:lang w:val="en-US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6"/>
          <w:szCs w:val="36"/>
          <w:shd w:val="clear" w:fill="FFFFFF"/>
          <w:lang w:val="en-US" w:eastAsia="zh-CN" w:bidi="ar"/>
        </w:rPr>
        <w:t>拟聘用人员公示表</w:t>
      </w:r>
    </w:p>
    <w:tbl>
      <w:tblPr>
        <w:tblW w:w="11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807"/>
        <w:gridCol w:w="1145"/>
        <w:gridCol w:w="900"/>
        <w:gridCol w:w="756"/>
        <w:gridCol w:w="756"/>
        <w:gridCol w:w="1656"/>
        <w:gridCol w:w="1386"/>
        <w:gridCol w:w="93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tblHeader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考察及体检是否合格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水利工程管理中心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任涛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64022101913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水利工程管理中心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吴成杰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64022100711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浩口乡社保所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民族学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64022101609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浩口乡文体中心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任将来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64022101706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10101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b w:val="0"/>
          <w:color w:val="10101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C6A86"/>
    <w:rsid w:val="5F2C6A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2016-07-29T09:33:00Z</dcterms:created>
  <dc:creator>video</dc:creator>
  <cp:lastModifiedBy>video</cp:lastModifiedBy>
  <dcterms:modified xsi:type="dcterms:W3CDTF">2016-07-29T09:33:21Z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