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30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48"/>
        <w:gridCol w:w="930"/>
        <w:gridCol w:w="1065"/>
        <w:gridCol w:w="1005"/>
        <w:gridCol w:w="889"/>
        <w:gridCol w:w="1276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职位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代码</w:t>
            </w:r>
          </w:p>
        </w:tc>
        <w:tc>
          <w:tcPr>
            <w:tcW w:w="12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拟录用单位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拟录用人员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88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职称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招聘职位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综合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03030"/>
                <w:sz w:val="18"/>
                <w:szCs w:val="18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0303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0303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0303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0303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0303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color w:val="303030"/>
                <w:sz w:val="20"/>
                <w:szCs w:val="20"/>
                <w:bdr w:val="none" w:color="auto" w:sz="0" w:space="0"/>
              </w:rPr>
              <w:t>201621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龙凤街社区服务中心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黄桂贞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本科学士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英语（翻译）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管理岗位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77.39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EC327B1"/>
    <w:rsid w:val="0FD151DA"/>
    <w:rsid w:val="100E0136"/>
    <w:rsid w:val="11A73F22"/>
    <w:rsid w:val="173A7BDE"/>
    <w:rsid w:val="18CD27F7"/>
    <w:rsid w:val="19B741BE"/>
    <w:rsid w:val="1A4A74EC"/>
    <w:rsid w:val="1AD81220"/>
    <w:rsid w:val="1B485A7E"/>
    <w:rsid w:val="1BCA38A4"/>
    <w:rsid w:val="1D612ACA"/>
    <w:rsid w:val="1DAE1C53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7FD7EC5"/>
    <w:rsid w:val="48876E54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A1AC9"/>
    <w:rsid w:val="50312E9D"/>
    <w:rsid w:val="5036031E"/>
    <w:rsid w:val="5116748B"/>
    <w:rsid w:val="511C3BC4"/>
    <w:rsid w:val="518855C1"/>
    <w:rsid w:val="52196BE6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513413"/>
    <w:rsid w:val="5F937020"/>
    <w:rsid w:val="5FC42E9A"/>
    <w:rsid w:val="6016270A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2016-08-04T09:05:25Z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