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C6" w:rsidRDefault="00A743C6">
      <w:pPr>
        <w:spacing w:line="560" w:lineRule="exact"/>
        <w:jc w:val="center"/>
        <w:rPr>
          <w:rFonts w:ascii="宋体" w:cs="Times New Roman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株洲县人民政府法律顾问拟聘单位、人员</w:t>
      </w:r>
    </w:p>
    <w:p w:rsidR="00A743C6" w:rsidRDefault="00A743C6">
      <w:pPr>
        <w:spacing w:line="560" w:lineRule="exact"/>
        <w:jc w:val="center"/>
        <w:rPr>
          <w:rFonts w:ascii="宋体" w:cs="Times New Roman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名单</w:t>
      </w:r>
    </w:p>
    <w:p w:rsidR="00A743C6" w:rsidRDefault="00A743C6">
      <w:pPr>
        <w:spacing w:line="560" w:lineRule="exact"/>
        <w:rPr>
          <w:rFonts w:eastAsia="仿宋_GB2312" w:cs="Times New Roman"/>
          <w:sz w:val="32"/>
          <w:szCs w:val="32"/>
        </w:rPr>
      </w:pPr>
    </w:p>
    <w:p w:rsidR="00A743C6" w:rsidRDefault="00A743C6">
      <w:pPr>
        <w:spacing w:line="560" w:lineRule="exact"/>
        <w:rPr>
          <w:rFonts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cs="仿宋_GB2312" w:hint="eastAsia"/>
          <w:sz w:val="32"/>
          <w:szCs w:val="32"/>
        </w:rPr>
        <w:t>县政府法律顾问机构库成员名单（共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 w:cs="仿宋_GB2312" w:hint="eastAsia"/>
          <w:sz w:val="32"/>
          <w:szCs w:val="32"/>
        </w:rPr>
        <w:t>家）</w:t>
      </w:r>
    </w:p>
    <w:p w:rsidR="00A743C6" w:rsidRDefault="00A743C6">
      <w:pPr>
        <w:spacing w:line="560" w:lineRule="exact"/>
        <w:ind w:firstLine="63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湖南中楚律师事务所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cs="仿宋_GB2312" w:hint="eastAsia"/>
          <w:sz w:val="32"/>
          <w:szCs w:val="32"/>
        </w:rPr>
        <w:t>湖南湘鼎律师事务所</w:t>
      </w:r>
    </w:p>
    <w:p w:rsidR="00A743C6" w:rsidRDefault="00A743C6">
      <w:pPr>
        <w:spacing w:line="560" w:lineRule="exact"/>
        <w:ind w:firstLine="63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湖南湘瑞律师事务所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cs="仿宋_GB2312" w:hint="eastAsia"/>
          <w:sz w:val="32"/>
          <w:szCs w:val="32"/>
        </w:rPr>
        <w:t>湖南卓进律师事务所</w:t>
      </w:r>
    </w:p>
    <w:p w:rsidR="00A743C6" w:rsidRDefault="00A743C6">
      <w:pPr>
        <w:spacing w:line="560" w:lineRule="exact"/>
        <w:ind w:firstLine="63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湖南天隆律师事务所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cs="仿宋_GB2312" w:hint="eastAsia"/>
          <w:sz w:val="32"/>
          <w:szCs w:val="32"/>
        </w:rPr>
        <w:t>湖南百杰律师事务所</w:t>
      </w:r>
    </w:p>
    <w:p w:rsidR="00A743C6" w:rsidRDefault="00A743C6">
      <w:pPr>
        <w:spacing w:line="560" w:lineRule="exact"/>
        <w:ind w:firstLine="63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株洲县法律援助中心</w:t>
      </w:r>
    </w:p>
    <w:p w:rsidR="00A743C6" w:rsidRDefault="00A743C6">
      <w:pPr>
        <w:spacing w:line="560" w:lineRule="exact"/>
        <w:rPr>
          <w:rFonts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．县政府法律顾问专家库名单（共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cs="仿宋_GB2312" w:hint="eastAsia"/>
          <w:sz w:val="32"/>
          <w:szCs w:val="32"/>
        </w:rPr>
        <w:t>人）</w:t>
      </w:r>
    </w:p>
    <w:p w:rsidR="00A743C6" w:rsidRDefault="00A743C6">
      <w:pPr>
        <w:spacing w:line="560" w:lineRule="exact"/>
        <w:ind w:firstLine="63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湖南中楚律师事务所：杨建明、宋雪云</w:t>
      </w:r>
    </w:p>
    <w:p w:rsidR="00A743C6" w:rsidRDefault="00A743C6">
      <w:pPr>
        <w:spacing w:line="560" w:lineRule="exact"/>
        <w:ind w:firstLine="63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湖南湘鼎律师事务所：田学军、黄村华、黄江华</w:t>
      </w:r>
    </w:p>
    <w:p w:rsidR="00A743C6" w:rsidRDefault="00A743C6">
      <w:pPr>
        <w:spacing w:line="560" w:lineRule="exact"/>
        <w:ind w:firstLine="63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湖南湘瑞律师事务所：潘旭、李冬</w:t>
      </w:r>
    </w:p>
    <w:p w:rsidR="00A743C6" w:rsidRDefault="00A743C6">
      <w:pPr>
        <w:spacing w:line="560" w:lineRule="exact"/>
        <w:ind w:firstLine="63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湖南卓进律师事务所：王剑东、何向前、袁文</w:t>
      </w:r>
    </w:p>
    <w:p w:rsidR="00A743C6" w:rsidRDefault="00A743C6">
      <w:pPr>
        <w:spacing w:line="560" w:lineRule="exact"/>
        <w:ind w:firstLine="63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湖南天隆律师事务所：王剑、刘欣临</w:t>
      </w:r>
    </w:p>
    <w:p w:rsidR="00A743C6" w:rsidRDefault="00A743C6">
      <w:pPr>
        <w:spacing w:line="560" w:lineRule="exact"/>
        <w:ind w:firstLine="63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湖南百杰律师事务所：王心舟、阳洋</w:t>
      </w:r>
    </w:p>
    <w:p w:rsidR="00A743C6" w:rsidRDefault="00A743C6">
      <w:pPr>
        <w:spacing w:line="560" w:lineRule="exact"/>
        <w:ind w:firstLine="63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株洲县法律援助中心：周继荣</w:t>
      </w:r>
    </w:p>
    <w:p w:rsidR="00A743C6" w:rsidRDefault="00A743C6">
      <w:pPr>
        <w:spacing w:line="560" w:lineRule="exact"/>
        <w:rPr>
          <w:rFonts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 w:cs="仿宋_GB2312" w:hint="eastAsia"/>
          <w:sz w:val="32"/>
          <w:szCs w:val="32"/>
        </w:rPr>
        <w:t>县政府法律顾问团名单（共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cs="仿宋_GB2312" w:hint="eastAsia"/>
          <w:sz w:val="32"/>
          <w:szCs w:val="32"/>
        </w:rPr>
        <w:t>人）</w:t>
      </w:r>
    </w:p>
    <w:p w:rsidR="00A743C6" w:rsidRDefault="00A743C6">
      <w:pPr>
        <w:spacing w:line="560" w:lineRule="exact"/>
        <w:ind w:firstLineChars="150" w:firstLine="480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杨建明、黄江华、李冬、何向前、王剑</w:t>
      </w:r>
    </w:p>
    <w:p w:rsidR="00A743C6" w:rsidRDefault="00A743C6">
      <w:pPr>
        <w:rPr>
          <w:rFonts w:cs="Times New Roman"/>
        </w:rPr>
      </w:pPr>
    </w:p>
    <w:p w:rsidR="00A743C6" w:rsidRDefault="00A743C6">
      <w:pPr>
        <w:rPr>
          <w:rFonts w:cs="Times New Roman"/>
        </w:rPr>
      </w:pPr>
    </w:p>
    <w:p w:rsidR="00A743C6" w:rsidRDefault="00A743C6">
      <w:pPr>
        <w:rPr>
          <w:rFonts w:cs="Times New Roman"/>
        </w:rPr>
      </w:pPr>
    </w:p>
    <w:sectPr w:rsidR="00A743C6" w:rsidSect="00AA1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AC5FB4"/>
    <w:rsid w:val="00073AE9"/>
    <w:rsid w:val="00084BBF"/>
    <w:rsid w:val="001A1815"/>
    <w:rsid w:val="00211405"/>
    <w:rsid w:val="002D5E32"/>
    <w:rsid w:val="004566EC"/>
    <w:rsid w:val="00482A89"/>
    <w:rsid w:val="006B2B68"/>
    <w:rsid w:val="00863652"/>
    <w:rsid w:val="009812CC"/>
    <w:rsid w:val="00A743C6"/>
    <w:rsid w:val="00AA1641"/>
    <w:rsid w:val="00B04776"/>
    <w:rsid w:val="00C84AF7"/>
    <w:rsid w:val="00D05FB4"/>
    <w:rsid w:val="00DB3051"/>
    <w:rsid w:val="03FE1144"/>
    <w:rsid w:val="042964C6"/>
    <w:rsid w:val="15531D48"/>
    <w:rsid w:val="1562666E"/>
    <w:rsid w:val="1BF273A3"/>
    <w:rsid w:val="27A7104A"/>
    <w:rsid w:val="2BCA7C9E"/>
    <w:rsid w:val="2C224025"/>
    <w:rsid w:val="3F1562BE"/>
    <w:rsid w:val="4366155B"/>
    <w:rsid w:val="519770BF"/>
    <w:rsid w:val="5AAC5FB4"/>
    <w:rsid w:val="62954B92"/>
    <w:rsid w:val="67235A35"/>
    <w:rsid w:val="6AC8189F"/>
    <w:rsid w:val="6E0E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A164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1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4776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A1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4776"/>
    <w:rPr>
      <w:rFonts w:ascii="Calibri" w:hAnsi="Calibri" w:cs="Calibri"/>
      <w:sz w:val="18"/>
      <w:szCs w:val="18"/>
    </w:rPr>
  </w:style>
  <w:style w:type="character" w:styleId="Strong">
    <w:name w:val="Strong"/>
    <w:basedOn w:val="DefaultParagraphFont"/>
    <w:uiPriority w:val="99"/>
    <w:qFormat/>
    <w:rsid w:val="00AA1641"/>
    <w:rPr>
      <w:b/>
      <w:bCs/>
    </w:rPr>
  </w:style>
  <w:style w:type="character" w:styleId="PageNumber">
    <w:name w:val="page number"/>
    <w:basedOn w:val="DefaultParagraphFont"/>
    <w:uiPriority w:val="99"/>
    <w:rsid w:val="00AA1641"/>
  </w:style>
  <w:style w:type="character" w:styleId="Hyperlink">
    <w:name w:val="Hyperlink"/>
    <w:basedOn w:val="DefaultParagraphFont"/>
    <w:uiPriority w:val="99"/>
    <w:rsid w:val="00AA16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B30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4776"/>
    <w:rPr>
      <w:rFonts w:ascii="Calibri" w:hAnsi="Calibri" w:cs="Calibri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47</Words>
  <Characters>269</Characters>
  <Application>Microsoft Office Outlook</Application>
  <DocSecurity>0</DocSecurity>
  <Lines>0</Lines>
  <Paragraphs>0</Paragraphs>
  <ScaleCrop>false</ScaleCrop>
  <Company>TEL:27905000 /15073366669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株洲县人民政府法律顾问拟聘单位、人员</dc:title>
  <dc:subject/>
  <dc:creator>LD</dc:creator>
  <cp:keywords/>
  <dc:description/>
  <cp:lastModifiedBy>株洲县蓝盾</cp:lastModifiedBy>
  <cp:revision>6</cp:revision>
  <cp:lastPrinted>2016-08-26T08:41:00Z</cp:lastPrinted>
  <dcterms:created xsi:type="dcterms:W3CDTF">2016-08-26T08:41:00Z</dcterms:created>
  <dcterms:modified xsi:type="dcterms:W3CDTF">2016-08-26T09:06:00Z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