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FD" w:rsidRPr="00CC1DFD" w:rsidRDefault="00CC1DFD" w:rsidP="00CC1DFD">
      <w:pPr>
        <w:widowControl/>
        <w:spacing w:line="360" w:lineRule="atLeast"/>
        <w:ind w:firstLine="555"/>
        <w:jc w:val="left"/>
        <w:rPr>
          <w:rFonts w:ascii="宋体" w:eastAsia="宋体" w:hAnsi="宋体" w:cs="宋体"/>
          <w:color w:val="000000"/>
          <w:kern w:val="0"/>
          <w:szCs w:val="21"/>
        </w:rPr>
      </w:pPr>
      <w:r w:rsidRPr="00CC1DFD">
        <w:rPr>
          <w:rFonts w:ascii="宋体" w:eastAsia="宋体" w:hAnsi="宋体" w:cs="宋体" w:hint="eastAsia"/>
          <w:color w:val="000000"/>
          <w:kern w:val="0"/>
          <w:sz w:val="28"/>
          <w:szCs w:val="28"/>
        </w:rPr>
        <w:t>附：《梅州市农产品质量监督检验测试中心招聘编外检测技术人员面试成绩及体检人员名单》</w:t>
      </w:r>
    </w:p>
    <w:tbl>
      <w:tblPr>
        <w:tblW w:w="6820" w:type="dxa"/>
        <w:tblInd w:w="93" w:type="dxa"/>
        <w:tblCellMar>
          <w:left w:w="0" w:type="dxa"/>
          <w:right w:w="0" w:type="dxa"/>
        </w:tblCellMar>
        <w:tblLook w:val="04A0" w:firstRow="1" w:lastRow="0" w:firstColumn="1" w:lastColumn="0" w:noHBand="0" w:noVBand="1"/>
      </w:tblPr>
      <w:tblGrid>
        <w:gridCol w:w="999"/>
        <w:gridCol w:w="3250"/>
        <w:gridCol w:w="1377"/>
        <w:gridCol w:w="1178"/>
        <w:gridCol w:w="16"/>
      </w:tblGrid>
      <w:tr w:rsidR="00CC1DFD" w:rsidRPr="00CC1DFD" w:rsidTr="00CC1DFD">
        <w:trPr>
          <w:trHeight w:val="624"/>
        </w:trPr>
        <w:tc>
          <w:tcPr>
            <w:tcW w:w="6820" w:type="dxa"/>
            <w:gridSpan w:val="4"/>
            <w:vMerge w:val="restart"/>
            <w:tcBorders>
              <w:top w:val="nil"/>
              <w:left w:val="nil"/>
              <w:bottom w:val="nil"/>
              <w:right w:val="nil"/>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b/>
                <w:bCs/>
                <w:color w:val="000000"/>
                <w:kern w:val="0"/>
                <w:sz w:val="32"/>
                <w:szCs w:val="32"/>
              </w:rPr>
              <w:t> </w:t>
            </w:r>
          </w:p>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b/>
                <w:bCs/>
                <w:color w:val="000000"/>
                <w:kern w:val="0"/>
                <w:sz w:val="32"/>
                <w:szCs w:val="32"/>
              </w:rPr>
              <w:t>梅州市农产品质量监督检验测试中心招聘</w:t>
            </w:r>
            <w:r w:rsidRPr="00CC1DFD">
              <w:rPr>
                <w:rFonts w:ascii="宋体" w:eastAsia="宋体" w:hAnsi="宋体" w:cs="宋体" w:hint="eastAsia"/>
                <w:b/>
                <w:bCs/>
                <w:color w:val="000000"/>
                <w:kern w:val="0"/>
                <w:sz w:val="32"/>
                <w:szCs w:val="32"/>
              </w:rPr>
              <w:br/>
              <w:t>编外检测技术人员面试成绩及体检人员名单</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975"/>
        </w:trPr>
        <w:tc>
          <w:tcPr>
            <w:tcW w:w="0" w:type="auto"/>
            <w:gridSpan w:val="4"/>
            <w:vMerge/>
            <w:tcBorders>
              <w:top w:val="nil"/>
              <w:left w:val="nil"/>
              <w:bottom w:val="nil"/>
              <w:right w:val="nil"/>
            </w:tcBorders>
            <w:vAlign w:val="center"/>
            <w:hideMark/>
          </w:tcPr>
          <w:p w:rsidR="00CC1DFD" w:rsidRPr="00CC1DFD" w:rsidRDefault="00CC1DFD" w:rsidP="00CC1DFD">
            <w:pPr>
              <w:widowControl/>
              <w:spacing w:beforeAutospacing="1" w:afterAutospacing="1" w:line="360" w:lineRule="atLeast"/>
              <w:jc w:val="left"/>
              <w:rPr>
                <w:rFonts w:ascii="宋体" w:eastAsia="宋体" w:hAnsi="宋体" w:cs="宋体"/>
                <w:color w:val="000000"/>
                <w:kern w:val="0"/>
                <w:szCs w:val="21"/>
              </w:rPr>
            </w:pP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spacing w:line="375" w:lineRule="atLeast"/>
              <w:jc w:val="left"/>
              <w:rPr>
                <w:rFonts w:ascii="Times New Roman" w:eastAsia="Times New Roman" w:hAnsi="Times New Roman" w:cs="Times New Roman"/>
                <w:kern w:val="0"/>
                <w:sz w:val="20"/>
                <w:szCs w:val="20"/>
              </w:rPr>
            </w:pPr>
          </w:p>
        </w:tc>
      </w:tr>
      <w:tr w:rsidR="00CC1DFD" w:rsidRPr="00CC1DFD" w:rsidTr="00CC1DFD">
        <w:trPr>
          <w:trHeight w:val="975"/>
        </w:trPr>
        <w:tc>
          <w:tcPr>
            <w:tcW w:w="10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b/>
                <w:bCs/>
                <w:color w:val="000000"/>
                <w:kern w:val="0"/>
                <w:sz w:val="22"/>
              </w:rPr>
              <w:t>排名</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b/>
                <w:bCs/>
                <w:color w:val="000000"/>
                <w:kern w:val="0"/>
                <w:sz w:val="22"/>
              </w:rPr>
              <w:t>面试成绩</w:t>
            </w:r>
          </w:p>
        </w:tc>
        <w:tc>
          <w:tcPr>
            <w:tcW w:w="1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b/>
                <w:bCs/>
                <w:color w:val="000000"/>
                <w:kern w:val="0"/>
                <w:sz w:val="22"/>
              </w:rPr>
              <w:t>面试号</w:t>
            </w:r>
          </w:p>
        </w:tc>
        <w:tc>
          <w:tcPr>
            <w:tcW w:w="1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b/>
                <w:bCs/>
                <w:color w:val="000000"/>
                <w:kern w:val="0"/>
                <w:sz w:val="22"/>
              </w:rPr>
              <w:t>是否进入体检</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1</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85.1</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10</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是</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79.0</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12</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是</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3</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70.9</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13</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是</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4</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70.3</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14</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是</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5</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67.2</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1</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6</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66.0</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6</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7</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65.9</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8</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8</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58.8</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4</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9</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47.9</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7</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10</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47.5</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9</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11</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缺考</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2</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12</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缺考</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3</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13</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缺考</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5</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r w:rsidR="00CC1DFD" w:rsidRPr="00CC1DFD" w:rsidTr="00CC1DFD">
        <w:trPr>
          <w:trHeight w:val="600"/>
        </w:trPr>
        <w:tc>
          <w:tcPr>
            <w:tcW w:w="10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color w:val="000000"/>
                <w:kern w:val="0"/>
                <w:szCs w:val="21"/>
              </w:rPr>
            </w:pPr>
            <w:r w:rsidRPr="00CC1DFD">
              <w:rPr>
                <w:rFonts w:ascii="宋体" w:eastAsia="宋体" w:hAnsi="宋体" w:cs="宋体" w:hint="eastAsia"/>
                <w:color w:val="000000"/>
                <w:kern w:val="0"/>
                <w:sz w:val="22"/>
              </w:rPr>
              <w:t>14</w:t>
            </w:r>
          </w:p>
        </w:tc>
        <w:tc>
          <w:tcPr>
            <w:tcW w:w="3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缺考</w:t>
            </w:r>
          </w:p>
        </w:tc>
        <w:tc>
          <w:tcPr>
            <w:tcW w:w="1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11</w:t>
            </w:r>
          </w:p>
        </w:tc>
        <w:tc>
          <w:tcPr>
            <w:tcW w:w="1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1DFD" w:rsidRPr="00CC1DFD" w:rsidRDefault="00CC1DFD" w:rsidP="00CC1DFD">
            <w:pPr>
              <w:widowControl/>
              <w:spacing w:line="375" w:lineRule="atLeast"/>
              <w:ind w:firstLine="300"/>
              <w:jc w:val="center"/>
              <w:rPr>
                <w:rFonts w:ascii="宋体" w:eastAsia="宋体" w:hAnsi="宋体" w:cs="宋体" w:hint="eastAsia"/>
                <w:color w:val="000000"/>
                <w:kern w:val="0"/>
                <w:szCs w:val="21"/>
              </w:rPr>
            </w:pPr>
            <w:r w:rsidRPr="00CC1DFD">
              <w:rPr>
                <w:rFonts w:ascii="宋体" w:eastAsia="宋体" w:hAnsi="宋体" w:cs="宋体" w:hint="eastAsia"/>
                <w:color w:val="000000"/>
                <w:kern w:val="0"/>
                <w:sz w:val="22"/>
              </w:rPr>
              <w:t>否</w:t>
            </w:r>
          </w:p>
        </w:tc>
        <w:tc>
          <w:tcPr>
            <w:tcW w:w="0" w:type="auto"/>
            <w:tcBorders>
              <w:top w:val="nil"/>
              <w:left w:val="nil"/>
              <w:bottom w:val="nil"/>
              <w:right w:val="nil"/>
            </w:tcBorders>
            <w:shd w:val="clear" w:color="auto" w:fill="auto"/>
            <w:vAlign w:val="center"/>
            <w:hideMark/>
          </w:tcPr>
          <w:p w:rsidR="00CC1DFD" w:rsidRPr="00CC1DFD" w:rsidRDefault="00CC1DFD" w:rsidP="00CC1DFD">
            <w:pPr>
              <w:widowControl/>
              <w:jc w:val="left"/>
              <w:rPr>
                <w:rFonts w:ascii="宋体" w:eastAsia="宋体" w:hAnsi="宋体" w:cs="宋体" w:hint="eastAsia"/>
                <w:color w:val="000000"/>
                <w:kern w:val="0"/>
                <w:szCs w:val="21"/>
              </w:rPr>
            </w:pPr>
          </w:p>
        </w:tc>
      </w:tr>
    </w:tbl>
    <w:p w:rsidR="00CC1DFD" w:rsidRPr="00CC1DFD" w:rsidRDefault="00CC1DFD" w:rsidP="00CC1DFD">
      <w:pPr>
        <w:widowControl/>
        <w:spacing w:line="360" w:lineRule="atLeast"/>
        <w:ind w:firstLine="555"/>
        <w:jc w:val="left"/>
        <w:rPr>
          <w:rFonts w:ascii="宋体" w:eastAsia="宋体" w:hAnsi="宋体" w:cs="宋体"/>
          <w:color w:val="000000"/>
          <w:kern w:val="0"/>
          <w:szCs w:val="21"/>
        </w:rPr>
      </w:pPr>
      <w:r w:rsidRPr="00CC1DFD">
        <w:rPr>
          <w:rFonts w:ascii="Calibri" w:eastAsia="宋体" w:hAnsi="Calibri" w:cs="Calibri" w:hint="eastAsia"/>
          <w:color w:val="000000"/>
          <w:kern w:val="0"/>
          <w:sz w:val="28"/>
          <w:szCs w:val="28"/>
        </w:rPr>
        <w:t> </w:t>
      </w:r>
    </w:p>
    <w:p w:rsidR="00D36FC8" w:rsidRDefault="00D36FC8">
      <w:bookmarkStart w:id="0" w:name="_GoBack"/>
      <w:bookmarkEnd w:id="0"/>
    </w:p>
    <w:sectPr w:rsidR="00D36F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EF"/>
    <w:rsid w:val="007A50EF"/>
    <w:rsid w:val="00CC1DFD"/>
    <w:rsid w:val="00D3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9689C-5AF1-472A-8AAF-10D252AB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360964">
      <w:bodyDiv w:val="1"/>
      <w:marLeft w:val="0"/>
      <w:marRight w:val="0"/>
      <w:marTop w:val="0"/>
      <w:marBottom w:val="0"/>
      <w:divBdr>
        <w:top w:val="none" w:sz="0" w:space="0" w:color="auto"/>
        <w:left w:val="none" w:sz="0" w:space="0" w:color="auto"/>
        <w:bottom w:val="none" w:sz="0" w:space="0" w:color="auto"/>
        <w:right w:val="none" w:sz="0" w:space="0" w:color="auto"/>
      </w:divBdr>
    </w:div>
    <w:div w:id="15905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2016-08-31T11:37:00Z</dcterms:created>
  <dcterms:modified xsi:type="dcterms:W3CDTF">2016-08-31T11:37:00Z</dcterms:modified>
</cp:coreProperties>
</file>