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270" w:lineRule="atLeast"/>
        <w:ind w:left="0" w:right="0" w:firstLine="0"/>
        <w:jc w:val="center"/>
        <w:rPr>
          <w:rFonts w:ascii="宋体" w:hAnsi="宋体" w:eastAsia="宋体" w:cs="宋体"/>
          <w:b w:val="0"/>
          <w:i w:val="0"/>
          <w:caps w:val="0"/>
          <w:color w:val="000000"/>
          <w:spacing w:val="0"/>
          <w:sz w:val="21"/>
          <w:szCs w:val="21"/>
        </w:rPr>
      </w:pPr>
      <w:r>
        <w:rPr>
          <w:rFonts w:hint="eastAsia" w:ascii="宋体" w:hAnsi="宋体" w:eastAsia="宋体" w:cs="宋体"/>
          <w:b/>
          <w:i w:val="0"/>
          <w:caps w:val="0"/>
          <w:color w:val="000000"/>
          <w:spacing w:val="0"/>
          <w:sz w:val="21"/>
          <w:szCs w:val="21"/>
        </w:rPr>
        <w:t>国家执业药师资格考试报考专业参考目录（高职高专）</w:t>
      </w:r>
    </w:p>
    <w:p>
      <w:pPr>
        <w:keepNext w:val="0"/>
        <w:keepLines w:val="0"/>
        <w:widowControl/>
        <w:suppressLineNumbers w:val="0"/>
        <w:spacing w:before="0" w:beforeAutospacing="1" w:after="0" w:afterAutospacing="1" w:line="27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 </w:t>
      </w:r>
      <w:bookmarkStart w:id="0" w:name="_GoBack"/>
      <w:bookmarkEnd w:id="0"/>
    </w:p>
    <w:tbl>
      <w:tblPr>
        <w:tblW w:w="8914" w:type="dxa"/>
        <w:jc w:val="center"/>
        <w:tblCellSpacing w:w="0" w:type="dxa"/>
        <w:tblInd w:w="-28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823"/>
        <w:gridCol w:w="50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仿宋" w:hAnsi="仿宋" w:eastAsia="仿宋" w:cs="仿宋"/>
                <w:kern w:val="0"/>
                <w:sz w:val="24"/>
                <w:szCs w:val="24"/>
                <w:lang w:val="en-US" w:eastAsia="zh-CN" w:bidi="ar"/>
              </w:rPr>
              <w:t>分类代码</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专业大类、专业类、专业名称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53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生化与药品大类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5301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生物技术类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530101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生物技术及应用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530102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生物实验技术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530103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生物化工工艺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530104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微生物技术及应用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5302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化工技术类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530201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应用化工技术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530202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有机化工生产技术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530205</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精细化学品生产技术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530208</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工业分析与检验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5303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制药技术类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530301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生化制药技术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530302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生物制药技术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530303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化学制药技术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530304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中药制药技术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530305</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药物制剂技术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530306</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药物分析技术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5304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食品药品管理类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530401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食品药品监督管理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530402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药品质量检测技术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530403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药品经营与管理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530404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保健品开发与管理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63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医药卫生大类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6301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临床医学类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临床医学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口腔医学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中医学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蒙医学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630105</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藏医学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630106</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维医学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630107</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中西医结合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630108</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针灸推拿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630109</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中医骨伤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6302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护理类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630201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护理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6303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药学类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630301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药学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7"/>
              <w:jc w:val="left"/>
            </w:pPr>
            <w:r>
              <w:rPr>
                <w:rFonts w:hint="eastAsia" w:ascii="仿宋" w:hAnsi="仿宋" w:eastAsia="仿宋" w:cs="仿宋"/>
                <w:kern w:val="0"/>
                <w:sz w:val="24"/>
                <w:szCs w:val="24"/>
                <w:lang w:val="en-US" w:eastAsia="zh-CN" w:bidi="ar"/>
              </w:rPr>
              <w:t>630302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中药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6304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kern w:val="0"/>
                <w:sz w:val="24"/>
                <w:szCs w:val="24"/>
                <w:lang w:val="en-US" w:eastAsia="zh-CN" w:bidi="ar"/>
              </w:rPr>
              <w:t>医学技术类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630401</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医学检验技术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630402</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医学生物技术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630403</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医学影像技术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630404</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眼视光技术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630405</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康复治疗技术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630406</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口腔医学技术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630407</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医学营养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630408</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医疗美容技术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630409</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呼吸治疗技术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382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firstLine="2294"/>
              <w:jc w:val="left"/>
            </w:pPr>
            <w:r>
              <w:rPr>
                <w:rFonts w:hint="eastAsia" w:ascii="仿宋" w:hAnsi="仿宋" w:eastAsia="仿宋" w:cs="仿宋"/>
                <w:kern w:val="0"/>
                <w:sz w:val="24"/>
                <w:szCs w:val="24"/>
                <w:lang w:val="en-US" w:eastAsia="zh-CN" w:bidi="ar"/>
              </w:rPr>
              <w:t>630410</w:t>
            </w:r>
          </w:p>
        </w:tc>
        <w:tc>
          <w:tcPr>
            <w:tcW w:w="509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 w:hAnsi="仿宋" w:eastAsia="仿宋" w:cs="仿宋"/>
                <w:kern w:val="0"/>
                <w:sz w:val="24"/>
                <w:szCs w:val="24"/>
                <w:lang w:val="en-US" w:eastAsia="zh-CN" w:bidi="ar"/>
              </w:rPr>
              <w:t>卫生检验与检疫技术</w:t>
            </w:r>
          </w:p>
        </w:tc>
      </w:tr>
    </w:tbl>
    <w:p>
      <w:pPr>
        <w:keepNext w:val="0"/>
        <w:keepLines w:val="0"/>
        <w:widowControl/>
        <w:suppressLineNumbers w:val="0"/>
        <w:spacing w:before="0" w:beforeAutospacing="1" w:after="0" w:afterAutospacing="1" w:line="270" w:lineRule="atLeast"/>
        <w:ind w:left="981" w:right="0" w:hanging="60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注：a.目录源于教育部印发的《普通高等学校高职高专教育指导性专业目录（试行）》（教高〔2004〕3号）。</w:t>
      </w:r>
    </w:p>
    <w:p>
      <w:pPr>
        <w:keepNext w:val="0"/>
        <w:keepLines w:val="0"/>
        <w:widowControl/>
        <w:suppressLineNumbers w:val="0"/>
        <w:spacing w:before="0" w:beforeAutospacing="1" w:after="0" w:afterAutospacing="1" w:line="270" w:lineRule="atLeast"/>
        <w:ind w:left="1080" w:right="0" w:hanging="24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b.2004年之前的专科专业目录可以参照教育部当时发布的相关专业目录来执行。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91AC8"/>
    <w:rsid w:val="30191A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2016-09-01T08:33:00Z</dcterms:created>
  <dc:creator>Administrator</dc:creator>
  <cp:lastModifiedBy>Administrator</cp:lastModifiedBy>
  <dcterms:modified xsi:type="dcterms:W3CDTF">2016-09-01T08:34:39Z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