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0" w:type="dxa"/>
        <w:tblCellMar>
          <w:left w:w="0" w:type="dxa"/>
          <w:right w:w="0" w:type="dxa"/>
        </w:tblCellMar>
        <w:tblLook w:val="04A0"/>
      </w:tblPr>
      <w:tblGrid>
        <w:gridCol w:w="752"/>
        <w:gridCol w:w="1174"/>
        <w:gridCol w:w="4004"/>
        <w:gridCol w:w="2318"/>
        <w:gridCol w:w="1972"/>
      </w:tblGrid>
      <w:tr w:rsidR="005755E9" w:rsidRPr="005755E9">
        <w:trPr>
          <w:trHeight w:val="1035"/>
        </w:trPr>
        <w:tc>
          <w:tcPr>
            <w:tcW w:w="10185" w:type="dxa"/>
            <w:gridSpan w:val="5"/>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2016年沂水县事业单位公开招聘工作人员综合类岗位拟聘用人员公示名单 </w:t>
            </w:r>
          </w:p>
        </w:tc>
      </w:tr>
      <w:tr w:rsidR="005755E9" w:rsidRPr="005755E9">
        <w:trPr>
          <w:trHeight w:val="705"/>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序号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姓名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招聘单位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准考证号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马小娟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沂水县经济开发区管委会五单位合并招聘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1628131918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刘超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沂水县经济开发区管委会五单位合并招聘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1628120106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杨云静</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沂水县经济开发区管委会五单位合并招聘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1628163323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赵艺皓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沂水县经济开发区管委会五单位合并招聘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1628130728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刘贵瑶</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沂水县经济开发区管委会五单位合并招聘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1628240607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侯恺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沂水县统计局调查队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财会或人力资源管理岗位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1628233005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黄宝莹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沂水县博物馆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财会及计算机岗位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1628082530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韩超</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w:t>
            </w:r>
            <w:proofErr w:type="gramStart"/>
            <w:r w:rsidRPr="005755E9">
              <w:rPr>
                <w:rFonts w:ascii="宋体" w:eastAsia="宋体" w:hAnsi="宋体" w:cs="宋体"/>
                <w:kern w:val="0"/>
                <w:sz w:val="18"/>
                <w:szCs w:val="18"/>
              </w:rPr>
              <w:t>县价格</w:t>
            </w:r>
            <w:proofErr w:type="gramEnd"/>
            <w:r w:rsidRPr="005755E9">
              <w:rPr>
                <w:rFonts w:ascii="宋体" w:eastAsia="宋体" w:hAnsi="宋体" w:cs="宋体"/>
                <w:kern w:val="0"/>
                <w:sz w:val="18"/>
                <w:szCs w:val="18"/>
              </w:rPr>
              <w:t xml:space="preserve">认定中心三单位合并招聘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1628152915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高强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w:t>
            </w:r>
            <w:proofErr w:type="gramStart"/>
            <w:r w:rsidRPr="005755E9">
              <w:rPr>
                <w:rFonts w:ascii="宋体" w:eastAsia="宋体" w:hAnsi="宋体" w:cs="宋体"/>
                <w:kern w:val="0"/>
                <w:sz w:val="18"/>
                <w:szCs w:val="18"/>
              </w:rPr>
              <w:t>县价格</w:t>
            </w:r>
            <w:proofErr w:type="gramEnd"/>
            <w:r w:rsidRPr="005755E9">
              <w:rPr>
                <w:rFonts w:ascii="宋体" w:eastAsia="宋体" w:hAnsi="宋体" w:cs="宋体"/>
                <w:kern w:val="0"/>
                <w:sz w:val="18"/>
                <w:szCs w:val="18"/>
              </w:rPr>
              <w:t xml:space="preserve">认定中心三单位合并招聘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1628172027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李庆慧</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w:t>
            </w:r>
            <w:proofErr w:type="gramStart"/>
            <w:r w:rsidRPr="005755E9">
              <w:rPr>
                <w:rFonts w:ascii="宋体" w:eastAsia="宋体" w:hAnsi="宋体" w:cs="宋体"/>
                <w:kern w:val="0"/>
                <w:sz w:val="18"/>
                <w:szCs w:val="18"/>
              </w:rPr>
              <w:t>县价格</w:t>
            </w:r>
            <w:proofErr w:type="gramEnd"/>
            <w:r w:rsidRPr="005755E9">
              <w:rPr>
                <w:rFonts w:ascii="宋体" w:eastAsia="宋体" w:hAnsi="宋体" w:cs="宋体"/>
                <w:kern w:val="0"/>
                <w:sz w:val="18"/>
                <w:szCs w:val="18"/>
              </w:rPr>
              <w:t xml:space="preserve">认定中心三单位合并招聘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1628071016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杨兆云</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w:t>
            </w:r>
            <w:proofErr w:type="gramStart"/>
            <w:r w:rsidRPr="005755E9">
              <w:rPr>
                <w:rFonts w:ascii="宋体" w:eastAsia="宋体" w:hAnsi="宋体" w:cs="宋体"/>
                <w:kern w:val="0"/>
                <w:sz w:val="18"/>
                <w:szCs w:val="18"/>
              </w:rPr>
              <w:t>县价格</w:t>
            </w:r>
            <w:proofErr w:type="gramEnd"/>
            <w:r w:rsidRPr="005755E9">
              <w:rPr>
                <w:rFonts w:ascii="宋体" w:eastAsia="宋体" w:hAnsi="宋体" w:cs="宋体"/>
                <w:kern w:val="0"/>
                <w:sz w:val="18"/>
                <w:szCs w:val="18"/>
              </w:rPr>
              <w:t xml:space="preserve">认定中心三单位合并招聘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1628081321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闵令营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沂水县财政监督检查办公室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财政岗位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1628072608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许</w:t>
            </w:r>
            <w:proofErr w:type="gramStart"/>
            <w:r w:rsidRPr="005755E9">
              <w:rPr>
                <w:rFonts w:ascii="宋体" w:eastAsia="宋体" w:hAnsi="宋体" w:cs="宋体"/>
                <w:kern w:val="0"/>
                <w:sz w:val="18"/>
                <w:szCs w:val="18"/>
              </w:rPr>
              <w:t>浒</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沂水县房产交易中心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法律岗位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1628150708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李鼎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沂水县政府法制服务中心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法制岗位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1628030910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杨岳衡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1628030821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李姿含</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1628200207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孟祥和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1628222226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lastRenderedPageBreak/>
              <w:t xml:space="preserve">18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赵凌卉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财会岗位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1628063512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李开荣</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沂水县个体私营经济服务中心两单位合并招聘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服务基层项目人员定向招聘岗位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1628011501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郑倩倩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沂水县崔家峪水利服务中心两单位合并招聘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服务基层项目人员定向招聘岗位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1628051024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丁长军</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沂水县崔家峪水利服务中心两单位合并招聘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服务基层项目人员定向招聘岗位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1628081626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张其财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沂水县国有林场总场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退役大学生士兵定向招聘岗位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1628083523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徐优</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退役大学生士兵定向招聘岗位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1628130806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刘昊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沂水县生态科普教育基地管理办公室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普通管理岗位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1628060318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石宝杰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沂水县公墓管理处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普通管理岗位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1628100723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张明佳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沂水县环境保护监测站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环境监测岗位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1628164128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李新军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中共沂水县委党校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1628012302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宋永祺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沂水县计划生育协会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1628165321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29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管见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沂水县计划生育协会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1628100626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刘静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沂水县公共资源交易服务中心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1628073016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刘晓慧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w:t>
            </w:r>
            <w:proofErr w:type="gramStart"/>
            <w:r w:rsidRPr="005755E9">
              <w:rPr>
                <w:rFonts w:ascii="宋体" w:eastAsia="宋体" w:hAnsi="宋体" w:cs="宋体"/>
                <w:kern w:val="0"/>
                <w:sz w:val="18"/>
                <w:szCs w:val="18"/>
              </w:rPr>
              <w:t>县动物</w:t>
            </w:r>
            <w:proofErr w:type="gramEnd"/>
            <w:r w:rsidRPr="005755E9">
              <w:rPr>
                <w:rFonts w:ascii="宋体" w:eastAsia="宋体" w:hAnsi="宋体" w:cs="宋体"/>
                <w:kern w:val="0"/>
                <w:sz w:val="18"/>
                <w:szCs w:val="18"/>
              </w:rPr>
              <w:t xml:space="preserve">疫病预防控制中心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1628050824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王祥名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沂水县水土保持服务中心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1628064920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谢志远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1628091730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徐建鑫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城卫生院两单位合并招聘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计算机岗位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1628032517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王杨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交运局</w:t>
            </w:r>
            <w:proofErr w:type="gramEnd"/>
            <w:r w:rsidRPr="005755E9">
              <w:rPr>
                <w:rFonts w:ascii="宋体" w:eastAsia="宋体" w:hAnsi="宋体" w:cs="宋体"/>
                <w:kern w:val="0"/>
                <w:sz w:val="18"/>
                <w:szCs w:val="18"/>
              </w:rPr>
              <w:t xml:space="preserve">沙沟交运所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交通工程与安全管理岗位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1628122710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王家明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交运局富</w:t>
            </w:r>
            <w:proofErr w:type="gramEnd"/>
            <w:r w:rsidRPr="005755E9">
              <w:rPr>
                <w:rFonts w:ascii="宋体" w:eastAsia="宋体" w:hAnsi="宋体" w:cs="宋体"/>
                <w:kern w:val="0"/>
                <w:sz w:val="18"/>
                <w:szCs w:val="18"/>
              </w:rPr>
              <w:t xml:space="preserve">官庄交运所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交通运输管理岗位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1628111227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lastRenderedPageBreak/>
              <w:t xml:space="preserve">37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张晓红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中共沂水县委党校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教学科研岗位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1628193615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吴京华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沂水县生态科普教育基地管理办公室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教育基地管理岗位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1628200127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39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杨洪涛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沂水县粮食监督检查大队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粮食执法岗位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1628200705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王艳群</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沂水县国有</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山林场两单位合并招聘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林学管理岗位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1628011303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王婧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沂水县国有</w:t>
            </w:r>
            <w:proofErr w:type="gramStart"/>
            <w:r w:rsidRPr="005755E9">
              <w:rPr>
                <w:rFonts w:ascii="宋体" w:eastAsia="宋体" w:hAnsi="宋体" w:cs="宋体"/>
                <w:kern w:val="0"/>
                <w:sz w:val="18"/>
                <w:szCs w:val="18"/>
              </w:rPr>
              <w:t>沂</w:t>
            </w:r>
            <w:proofErr w:type="gramEnd"/>
            <w:r w:rsidRPr="005755E9">
              <w:rPr>
                <w:rFonts w:ascii="宋体" w:eastAsia="宋体" w:hAnsi="宋体" w:cs="宋体"/>
                <w:kern w:val="0"/>
                <w:sz w:val="18"/>
                <w:szCs w:val="18"/>
              </w:rPr>
              <w:t xml:space="preserve">山林场两单位合并招聘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林学管理岗位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1628120511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赵成华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沂水县农业技术推广中心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农业技术推广岗位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1628111714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付瑶</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沂水县农业技术推广中心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农业技术推广岗位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1628063730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王泓霖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沂水县农业技术推广中心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农业技术推广岗位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1628140504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武成龙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沂水县婚姻登记管理处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普通管理岗位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1628090115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陈倩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沂水县中小企业局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企业管理岗位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1628051910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房鹏祥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沂水县检验检测中心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食品检验岗位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1628233022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尹萍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沂水县杨庄水利服务中心五单位合并招聘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1628041128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49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杜广智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沂水县杨庄水利服务中心五单位合并招聘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1628073929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田坤安</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沂水县杨庄水利服务中心五单位合并招聘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1628233513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公卫亮</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沂水县杨庄水利服务中心五单位合并招聘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1628021814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刘兴见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沂水县杨庄水利服务中心五单位合并招聘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1628233121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刘军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沂水县寨子山水库管理所三单位合并招聘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1628093228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张灏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沂水县寨子山水库管理所三单位合并招聘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1628225823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徐</w:t>
            </w:r>
            <w:proofErr w:type="gramStart"/>
            <w:r w:rsidRPr="005755E9">
              <w:rPr>
                <w:rFonts w:ascii="宋体" w:eastAsia="宋体" w:hAnsi="宋体" w:cs="宋体"/>
                <w:kern w:val="0"/>
                <w:sz w:val="18"/>
                <w:szCs w:val="18"/>
              </w:rPr>
              <w:t>浩</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沂水县寨子山水库管理所三单位合并招聘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1628042222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肖兴龙</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沂水县统计局调查队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统计岗位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1628011905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lastRenderedPageBreak/>
              <w:t xml:space="preserve">57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郭琪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沂水县</w:t>
            </w:r>
            <w:proofErr w:type="gramStart"/>
            <w:r w:rsidRPr="005755E9">
              <w:rPr>
                <w:rFonts w:ascii="宋体" w:eastAsia="宋体" w:hAnsi="宋体" w:cs="宋体"/>
                <w:kern w:val="0"/>
                <w:sz w:val="18"/>
                <w:szCs w:val="18"/>
              </w:rPr>
              <w:t>人社局</w:t>
            </w:r>
            <w:proofErr w:type="gramEnd"/>
            <w:r w:rsidRPr="005755E9">
              <w:rPr>
                <w:rFonts w:ascii="宋体" w:eastAsia="宋体" w:hAnsi="宋体" w:cs="宋体"/>
                <w:kern w:val="0"/>
                <w:sz w:val="18"/>
                <w:szCs w:val="18"/>
              </w:rPr>
              <w:t xml:space="preserve">信息中心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网络信息管理岗位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1628131216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王雨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沂水县文化馆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文艺演出及创作岗位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1628064804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59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刘静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沂水县富官庄水利服务中心四单位合并招聘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1628140622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李昱晓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沂水县富官庄水利服务中心四单位合并招聘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1628011509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李霖之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沂水县富官庄水利服务中心四单位合并招聘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1628213018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王琪</w:t>
            </w:r>
            <w:proofErr w:type="gramStart"/>
            <w:r w:rsidRPr="005755E9">
              <w:rPr>
                <w:rFonts w:ascii="宋体" w:eastAsia="宋体" w:hAnsi="宋体" w:cs="宋体"/>
                <w:kern w:val="0"/>
                <w:sz w:val="18"/>
                <w:szCs w:val="18"/>
              </w:rPr>
              <w:t>琪</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沂水县富官庄水利服务中心四单位合并招聘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1628072712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张健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沂水县沙沟水库管理处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水利工程岗位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1628120317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崔钰曼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沂水县水土保持服务中心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水土保持岗位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1628163806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贾昌泉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沂水县博物馆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文物考古岗位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1628241019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岳媛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沂水县金融办五单位合并招聘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1628040229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巩</w:t>
            </w:r>
            <w:proofErr w:type="gramEnd"/>
            <w:r w:rsidRPr="005755E9">
              <w:rPr>
                <w:rFonts w:ascii="宋体" w:eastAsia="宋体" w:hAnsi="宋体" w:cs="宋体"/>
                <w:kern w:val="0"/>
                <w:sz w:val="18"/>
                <w:szCs w:val="18"/>
              </w:rPr>
              <w:t xml:space="preserve">玉成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沂水县金融办五单位合并招聘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1628111213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赵东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沂水县金融办五单位合并招聘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1628181222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69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牛鑫鑫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沂水县金融办五单位合并招聘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1628212919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徐厚玮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沂水县金融办五单位合并招聘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文秘岗位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1628041729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戚会玲</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沂水县建设项目环境评估办公室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项目评估岗位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1628090816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孙作珂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沂水县地租征收管理所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土地管理岗位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1628232505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解群</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沂水畜牧局高桥畜牧兽医站三单位合并招聘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畜牧兽医岗位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1628151803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戚厚相</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沂水畜牧局高桥畜牧兽医站三单位合并招聘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畜牧兽医岗位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1628073606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张婷苇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沂水畜牧局高桥畜牧兽医站三单位合并招聘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畜牧兽医岗位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1628152719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类维青</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沂水县畜牧技术推广站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畜牧兽医岗位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1628102730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lastRenderedPageBreak/>
              <w:t xml:space="preserve">77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朱运卿</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沂水县园林管理处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园林绿化岗位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1628063805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78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张远福</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沂水县村镇建设管理处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村镇建设管理岗位A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1628010318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79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陈政安</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沂水县村镇建设管理处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村镇建设管理岗位B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1628180924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80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郭文强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沂水县村镇建设管理处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建设工程管理岗位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1628091908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81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王越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沂水县房屋征收补偿办公室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房屋征收岗位A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1628040513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82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侯金伟</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沂水县房屋征收补偿办公室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房屋征收岗位B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1628190429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83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蒋峰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沂水县建筑工程质量监督站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工程质量监督岗位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1628042626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84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proofErr w:type="gramStart"/>
            <w:r w:rsidRPr="005755E9">
              <w:rPr>
                <w:rFonts w:ascii="宋体" w:eastAsia="宋体" w:hAnsi="宋体" w:cs="宋体"/>
                <w:kern w:val="0"/>
                <w:sz w:val="18"/>
                <w:szCs w:val="18"/>
              </w:rPr>
              <w:t>李孝海</w:t>
            </w:r>
            <w:proofErr w:type="gramEnd"/>
            <w:r w:rsidRPr="005755E9">
              <w:rPr>
                <w:rFonts w:ascii="宋体" w:eastAsia="宋体" w:hAnsi="宋体" w:cs="宋体"/>
                <w:kern w:val="0"/>
                <w:sz w:val="18"/>
                <w:szCs w:val="18"/>
              </w:rPr>
              <w:t xml:space="preserve">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沂水县建筑工程质量监督站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工程质量监督岗位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1628112923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85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江秀明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沂水县公用事业与市政管理处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建筑电气管理岗位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1628042905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86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邓乐晴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沂水县医疗保险事业处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医疗保险岗位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1628331124 </w:t>
            </w:r>
          </w:p>
        </w:tc>
      </w:tr>
      <w:tr w:rsidR="005755E9" w:rsidRPr="005755E9">
        <w:trPr>
          <w:trHeight w:val="540"/>
        </w:trPr>
        <w:tc>
          <w:tcPr>
            <w:tcW w:w="75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87 </w:t>
            </w:r>
          </w:p>
        </w:tc>
        <w:tc>
          <w:tcPr>
            <w:tcW w:w="117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邵玉美 </w:t>
            </w:r>
          </w:p>
        </w:tc>
        <w:tc>
          <w:tcPr>
            <w:tcW w:w="399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沂水县社会福利中心 </w:t>
            </w:r>
          </w:p>
        </w:tc>
        <w:tc>
          <w:tcPr>
            <w:tcW w:w="2310"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护理岗位 </w:t>
            </w:r>
          </w:p>
        </w:tc>
        <w:tc>
          <w:tcPr>
            <w:tcW w:w="1965" w:type="dxa"/>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1628385210 </w:t>
            </w:r>
          </w:p>
        </w:tc>
      </w:tr>
      <w:tr w:rsidR="005755E9" w:rsidRPr="005755E9">
        <w:trPr>
          <w:trHeight w:val="270"/>
        </w:trPr>
        <w:tc>
          <w:tcPr>
            <w:tcW w:w="0" w:type="auto"/>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  </w:t>
            </w:r>
          </w:p>
        </w:tc>
        <w:tc>
          <w:tcPr>
            <w:tcW w:w="0" w:type="auto"/>
            <w:tcBorders>
              <w:top w:val="nil"/>
              <w:left w:val="nil"/>
              <w:bottom w:val="nil"/>
              <w:right w:val="nil"/>
            </w:tcBorders>
            <w:tcMar>
              <w:top w:w="75" w:type="dxa"/>
              <w:left w:w="75" w:type="dxa"/>
              <w:bottom w:w="75" w:type="dxa"/>
              <w:right w:w="75" w:type="dxa"/>
            </w:tcMar>
            <w:vAlign w:val="center"/>
            <w:hideMark/>
          </w:tcPr>
          <w:p w:rsidR="005755E9" w:rsidRPr="005755E9" w:rsidRDefault="005755E9" w:rsidP="005755E9">
            <w:pPr>
              <w:widowControl/>
              <w:spacing w:before="100" w:beforeAutospacing="1" w:after="100" w:afterAutospacing="1"/>
              <w:jc w:val="center"/>
              <w:rPr>
                <w:rFonts w:ascii="宋体" w:eastAsia="宋体" w:hAnsi="宋体" w:cs="宋体"/>
                <w:kern w:val="0"/>
                <w:sz w:val="18"/>
                <w:szCs w:val="18"/>
              </w:rPr>
            </w:pPr>
            <w:r w:rsidRPr="005755E9">
              <w:rPr>
                <w:rFonts w:ascii="宋体" w:eastAsia="宋体" w:hAnsi="宋体" w:cs="宋体"/>
                <w:kern w:val="0"/>
                <w:sz w:val="18"/>
                <w:szCs w:val="18"/>
              </w:rPr>
              <w:t xml:space="preserve">  </w:t>
            </w:r>
          </w:p>
        </w:tc>
        <w:tc>
          <w:tcPr>
            <w:tcW w:w="0" w:type="auto"/>
            <w:vAlign w:val="center"/>
            <w:hideMark/>
          </w:tcPr>
          <w:p w:rsidR="005755E9" w:rsidRPr="005755E9" w:rsidRDefault="005755E9" w:rsidP="005755E9">
            <w:pPr>
              <w:widowControl/>
              <w:jc w:val="left"/>
              <w:rPr>
                <w:rFonts w:ascii="Times New Roman" w:eastAsia="Times New Roman" w:hAnsi="Times New Roman" w:cs="Times New Roman"/>
                <w:kern w:val="0"/>
                <w:sz w:val="20"/>
                <w:szCs w:val="20"/>
              </w:rPr>
            </w:pPr>
          </w:p>
        </w:tc>
        <w:tc>
          <w:tcPr>
            <w:tcW w:w="0" w:type="auto"/>
            <w:vAlign w:val="center"/>
            <w:hideMark/>
          </w:tcPr>
          <w:p w:rsidR="005755E9" w:rsidRPr="005755E9" w:rsidRDefault="005755E9" w:rsidP="005755E9">
            <w:pPr>
              <w:widowControl/>
              <w:jc w:val="left"/>
              <w:rPr>
                <w:rFonts w:ascii="Times New Roman" w:eastAsia="Times New Roman" w:hAnsi="Times New Roman" w:cs="Times New Roman"/>
                <w:kern w:val="0"/>
                <w:sz w:val="20"/>
                <w:szCs w:val="20"/>
              </w:rPr>
            </w:pPr>
          </w:p>
        </w:tc>
        <w:tc>
          <w:tcPr>
            <w:tcW w:w="0" w:type="auto"/>
            <w:vAlign w:val="center"/>
            <w:hideMark/>
          </w:tcPr>
          <w:p w:rsidR="005755E9" w:rsidRPr="005755E9" w:rsidRDefault="005755E9" w:rsidP="005755E9">
            <w:pPr>
              <w:widowControl/>
              <w:jc w:val="left"/>
              <w:rPr>
                <w:rFonts w:ascii="Times New Roman" w:eastAsia="Times New Roman" w:hAnsi="Times New Roman" w:cs="Times New Roman"/>
                <w:kern w:val="0"/>
                <w:sz w:val="20"/>
                <w:szCs w:val="20"/>
              </w:rPr>
            </w:pPr>
          </w:p>
        </w:tc>
      </w:tr>
    </w:tbl>
    <w:p w:rsidR="00790B07" w:rsidRDefault="00790B07"/>
    <w:sectPr w:rsidR="00790B07" w:rsidSect="00790B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55E9"/>
    <w:rsid w:val="005755E9"/>
    <w:rsid w:val="00790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55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2016-09-12T05:38:00Z</dcterms:created>
  <dcterms:modified xsi:type="dcterms:W3CDTF">2016-09-12T05:38:00Z</dcterms:modified>
</cp:coreProperties>
</file>