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43" w:firstLineChars="147"/>
        <w:jc w:val="center"/>
        <w:rPr>
          <w:b/>
          <w:sz w:val="30"/>
          <w:szCs w:val="30"/>
        </w:rPr>
      </w:pPr>
      <w:r>
        <w:rPr>
          <w:rStyle w:val="8"/>
          <w:rFonts w:hint="eastAsia"/>
          <w:sz w:val="30"/>
          <w:szCs w:val="30"/>
        </w:rPr>
        <w:t>2016年宁波第十八届高洽会大红鹰学院招聘计划</w:t>
      </w:r>
    </w:p>
    <w:tbl>
      <w:tblPr>
        <w:tblStyle w:val="7"/>
        <w:tblW w:w="86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705"/>
        <w:gridCol w:w="426"/>
        <w:gridCol w:w="654"/>
        <w:gridCol w:w="3199"/>
        <w:gridCol w:w="72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招聘专业及学历（学位）要求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招聘范围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教研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财务、税务审计与统计类，财务管理、会计学、审计学、财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政学、金融学、税收会计、经济史</w:t>
            </w:r>
            <w:r>
              <w:rPr>
                <w:rFonts w:hint="eastAsia" w:ascii="宋体" w:hAnsi="宋体"/>
                <w:szCs w:val="21"/>
              </w:rPr>
              <w:t>专业博士研究生、博士学历（学位）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或副教授及以上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教研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工商管理类、电子商务、企业管理、市场营销、管理科学与工程、技术经济及管理、创业管理专业；博士研究生、博士学历（学位）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教研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经济管理类，金融学、经济学、国际经济与贸易、管理科学与工程、物流专业、；博士研究生、博士学历（学位）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7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教研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力学（工程力学）专业；博士研究生、博士学历（学位）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教研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机械电子工程专业；博士研究生、博士学历（学位）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电气工程及其自动化专业；博士研究生、博士学历（学位）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工业设计专业；博士研究生、博士学历（学位）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工业机器人专业；博士研究生、博士学历（学位）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工业工程专业；博士研究生、博士学历（学位）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9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机械制造及其自动化专业；博士研究生、博士学历（学位）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计算机科学与技术专业；博士研究生、博士学历（学位）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嵌入式、大数据、物联网、3D打印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应用数学等专业；博士研究生、博士学历（学位）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汉语国际教育专业；博士研究生、博士学历（学位）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教学研究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文化产业管理专业；博士研究生、博士学历（学位）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0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秘书学专业；博士研究生、博士学历（学位）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教学研究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日语专业；博士研究生、博士学历（学位）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广播电视学专业；博士研究生、博士学历（学位）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广告学专业；博士研究生、博士学历（学位）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产品设计专业；博士研究生、博士学历（学位）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编辑出版学专业；博士研究生、博士学历（学位）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9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环境艺术设计专业；博士研究生、博士学历（学位）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历史学专业；博士研究生、博士学历（学位）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哲学专业；博士研究生、博士学历（学位）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高等教育学专业；博士研究生、博士学历（学位）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电子商务专业；博士研究生、博士学历（学位）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国际商务专业；博士研究生、博士学历（学位）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0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会计学专业、金融学专业；硕士研究生、硕士（学位）（本、硕专业一致）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专任教师储备，需在我校从事辅导员工作二年。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文化产业管理专业；硕士研究生、硕士学历（学位）（本、硕专业一致）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专任教师储备，需在我校从事辅导员工作二年。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教研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</w:t>
            </w: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电子商务、企业管理、市场营销、管理科学与工程、技术经济及管理、创业管理专业；硕士研究生、硕士学历（学位）（本、硕专业一致）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</w:p>
        </w:tc>
        <w:tc>
          <w:tcPr>
            <w:tcW w:w="2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专任教师储备，需在我校从事辅导员工作二年。</w:t>
            </w:r>
          </w:p>
        </w:tc>
      </w:tr>
    </w:tbl>
    <w:p>
      <w:pPr>
        <w:widowControl/>
        <w:spacing w:line="36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专业技术职务取得时间和年龄计算截止时间均为公告发布之日。应聘人员属于2017年全日制普通高校应届毕业生的，凭学校推荐表或学生证参加资格复审，且须于2017年09月30日前取得相应的学历学位。应聘人员属于国（境）外留学</w:t>
      </w:r>
      <w:r>
        <w:rPr>
          <w:rFonts w:hint="eastAsia" w:ascii="仿宋_GB2312" w:hAnsi="宋体" w:eastAsia="仿宋_GB2312"/>
          <w:color w:val="000000"/>
          <w:szCs w:val="21"/>
        </w:rPr>
        <w:t>未毕业人员的，凭国（境）</w:t>
      </w:r>
      <w:r>
        <w:rPr>
          <w:rFonts w:hint="eastAsia" w:ascii="仿宋_GB2312" w:hAnsi="宋体" w:eastAsia="仿宋_GB2312"/>
          <w:szCs w:val="21"/>
        </w:rPr>
        <w:t>外学校学籍证明参加资格复审，且须于201</w:t>
      </w:r>
      <w:r>
        <w:rPr>
          <w:rFonts w:hint="eastAsia" w:ascii="仿宋_GB2312" w:hAnsi="宋体" w:eastAsia="仿宋_GB2312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宋体" w:eastAsia="仿宋_GB2312"/>
          <w:szCs w:val="21"/>
        </w:rPr>
        <w:t>年12月31日前取得国家教育部中国留学服务中心出具的国（境）学历学位认证书；专业以所学课程为准。年龄要求：</w:t>
      </w:r>
      <w:r>
        <w:rPr>
          <w:rFonts w:hint="eastAsia" w:ascii="仿宋_GB2312" w:hAnsi="宋体" w:eastAsia="仿宋_GB2312"/>
          <w:color w:val="FF0000"/>
          <w:szCs w:val="21"/>
          <w:lang w:eastAsia="zh-CN"/>
        </w:rPr>
        <w:t>硕士研究生学历学位</w:t>
      </w:r>
      <w:r>
        <w:rPr>
          <w:rFonts w:hint="eastAsia" w:ascii="仿宋_GB2312" w:hAnsi="宋体" w:eastAsia="仿宋_GB2312"/>
          <w:color w:val="FF0000"/>
          <w:szCs w:val="21"/>
          <w:lang w:val="en-US" w:eastAsia="zh-CN"/>
        </w:rPr>
        <w:t>35周岁以下;</w:t>
      </w:r>
      <w:r>
        <w:rPr>
          <w:rFonts w:hint="eastAsia" w:ascii="仿宋_GB2312" w:hAnsi="宋体" w:eastAsia="仿宋_GB2312"/>
          <w:szCs w:val="21"/>
        </w:rPr>
        <w:t>博士40周岁以下；男性，副教授45周岁以下，教授50周岁以下；女性，副教授40周岁以下，教授45周岁以下。</w:t>
      </w:r>
    </w:p>
    <w:p>
      <w:pPr>
        <w:widowControl/>
        <w:spacing w:line="360" w:lineRule="exact"/>
        <w:ind w:firstLine="105" w:firstLineChars="50"/>
        <w:rPr>
          <w:szCs w:val="21"/>
        </w:rPr>
      </w:pPr>
    </w:p>
    <w:p>
      <w:pPr>
        <w:widowControl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学校邮箱：</w:t>
      </w:r>
      <w:r>
        <w:fldChar w:fldCharType="begin"/>
      </w:r>
      <w:r>
        <w:instrText xml:space="preserve"> HYPERLINK "mailto:Dhyzhaopin08@163.com" </w:instrText>
      </w:r>
      <w:r>
        <w:fldChar w:fldCharType="separate"/>
      </w:r>
      <w:r>
        <w:rPr>
          <w:rStyle w:val="6"/>
          <w:rFonts w:ascii="Calibri" w:hAnsi="Calibri" w:cs="宋体"/>
          <w:kern w:val="0"/>
          <w:szCs w:val="21"/>
        </w:rPr>
        <w:t>Dhyzhaopin08@163.com</w:t>
      </w:r>
      <w:r>
        <w:rPr>
          <w:rStyle w:val="6"/>
          <w:rFonts w:ascii="Calibri" w:hAnsi="Calibri" w:cs="宋体"/>
          <w:kern w:val="0"/>
          <w:szCs w:val="21"/>
        </w:rPr>
        <w:fldChar w:fldCharType="end"/>
      </w:r>
      <w:r>
        <w:rPr>
          <w:rFonts w:hint="eastAsia" w:ascii="Calibri" w:hAnsi="Calibri" w:cs="宋体"/>
          <w:kern w:val="0"/>
          <w:szCs w:val="21"/>
        </w:rPr>
        <w:t>，</w:t>
      </w:r>
    </w:p>
    <w:p>
      <w:pPr>
        <w:rPr>
          <w:rFonts w:ascii="宋体" w:hAnsi="宋体" w:cs="宋体"/>
          <w:color w:val="0000FF"/>
          <w:szCs w:val="21"/>
        </w:rPr>
      </w:pPr>
      <w:r>
        <w:rPr>
          <w:rFonts w:hint="eastAsia"/>
          <w:szCs w:val="21"/>
        </w:rPr>
        <w:t>学校网址：</w:t>
      </w:r>
      <w:r>
        <w:rPr>
          <w:rFonts w:ascii="Calibri" w:hAnsi="Calibri"/>
          <w:color w:val="0000FF"/>
          <w:szCs w:val="21"/>
        </w:rPr>
        <w:t xml:space="preserve"> www.nbdhyu.edu.cn</w:t>
      </w:r>
    </w:p>
    <w:p>
      <w:pPr>
        <w:widowControl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人事处电话（传真）：0574-88052286，</w:t>
      </w:r>
    </w:p>
    <w:p>
      <w:pPr>
        <w:widowControl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联系人：余老师（13777088819）,胡老师（15088414285）</w:t>
      </w:r>
    </w:p>
    <w:p>
      <w:pPr>
        <w:rPr>
          <w:szCs w:val="21"/>
        </w:rPr>
      </w:pPr>
      <w:r>
        <w:rPr>
          <w:rFonts w:hint="eastAsia"/>
          <w:szCs w:val="21"/>
        </w:rPr>
        <w:t>地址：浙江省宁波市鄞州区学院路899号，邮编：315175</w:t>
      </w:r>
    </w:p>
    <w:sectPr>
      <w:pgSz w:w="11906" w:h="16838"/>
      <w:pgMar w:top="1701" w:right="1361" w:bottom="1134" w:left="1588" w:header="851" w:footer="992" w:gutter="0"/>
      <w:cols w:space="425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B2C"/>
    <w:rsid w:val="000029EF"/>
    <w:rsid w:val="00060F44"/>
    <w:rsid w:val="000B6B2A"/>
    <w:rsid w:val="000E43AE"/>
    <w:rsid w:val="001649CD"/>
    <w:rsid w:val="001654F0"/>
    <w:rsid w:val="00175D13"/>
    <w:rsid w:val="00176D6D"/>
    <w:rsid w:val="00184971"/>
    <w:rsid w:val="001A3691"/>
    <w:rsid w:val="002359F7"/>
    <w:rsid w:val="00276AC3"/>
    <w:rsid w:val="00297602"/>
    <w:rsid w:val="002B3A4A"/>
    <w:rsid w:val="002C38A6"/>
    <w:rsid w:val="00316F7E"/>
    <w:rsid w:val="003236A7"/>
    <w:rsid w:val="00374737"/>
    <w:rsid w:val="0040676A"/>
    <w:rsid w:val="00425C01"/>
    <w:rsid w:val="004267E6"/>
    <w:rsid w:val="00430FF9"/>
    <w:rsid w:val="00435C22"/>
    <w:rsid w:val="0043755C"/>
    <w:rsid w:val="00454BF3"/>
    <w:rsid w:val="00463B32"/>
    <w:rsid w:val="0047000F"/>
    <w:rsid w:val="004C0DB9"/>
    <w:rsid w:val="004D670A"/>
    <w:rsid w:val="00525B1D"/>
    <w:rsid w:val="005350B7"/>
    <w:rsid w:val="00546C3F"/>
    <w:rsid w:val="005877A3"/>
    <w:rsid w:val="005C49A1"/>
    <w:rsid w:val="00610D62"/>
    <w:rsid w:val="00636941"/>
    <w:rsid w:val="00646B2C"/>
    <w:rsid w:val="00671FA7"/>
    <w:rsid w:val="0067715B"/>
    <w:rsid w:val="00695783"/>
    <w:rsid w:val="006C0395"/>
    <w:rsid w:val="006E26E4"/>
    <w:rsid w:val="006E31D0"/>
    <w:rsid w:val="006E58EE"/>
    <w:rsid w:val="00722ED0"/>
    <w:rsid w:val="0072610D"/>
    <w:rsid w:val="00727F81"/>
    <w:rsid w:val="007547C9"/>
    <w:rsid w:val="00764D08"/>
    <w:rsid w:val="00774643"/>
    <w:rsid w:val="00783BD8"/>
    <w:rsid w:val="00814914"/>
    <w:rsid w:val="00831185"/>
    <w:rsid w:val="00831E4C"/>
    <w:rsid w:val="00865B85"/>
    <w:rsid w:val="008C6167"/>
    <w:rsid w:val="00912815"/>
    <w:rsid w:val="00925C2B"/>
    <w:rsid w:val="00932E12"/>
    <w:rsid w:val="009340FD"/>
    <w:rsid w:val="00935062"/>
    <w:rsid w:val="0094625F"/>
    <w:rsid w:val="00993769"/>
    <w:rsid w:val="009C6A83"/>
    <w:rsid w:val="009E1625"/>
    <w:rsid w:val="009E751C"/>
    <w:rsid w:val="00A07D78"/>
    <w:rsid w:val="00A15F73"/>
    <w:rsid w:val="00A3573B"/>
    <w:rsid w:val="00AB0681"/>
    <w:rsid w:val="00AC1B5F"/>
    <w:rsid w:val="00B61457"/>
    <w:rsid w:val="00B717D2"/>
    <w:rsid w:val="00B82AB4"/>
    <w:rsid w:val="00B95689"/>
    <w:rsid w:val="00BF0ECB"/>
    <w:rsid w:val="00BF50A3"/>
    <w:rsid w:val="00C7481B"/>
    <w:rsid w:val="00C813C9"/>
    <w:rsid w:val="00C83551"/>
    <w:rsid w:val="00C85A43"/>
    <w:rsid w:val="00CB21A9"/>
    <w:rsid w:val="00CC1350"/>
    <w:rsid w:val="00CE44E3"/>
    <w:rsid w:val="00D07136"/>
    <w:rsid w:val="00D54E93"/>
    <w:rsid w:val="00D64F27"/>
    <w:rsid w:val="00DB4FE0"/>
    <w:rsid w:val="00DD3BE5"/>
    <w:rsid w:val="00DE74E0"/>
    <w:rsid w:val="00DF102B"/>
    <w:rsid w:val="00E34225"/>
    <w:rsid w:val="00F32BB7"/>
    <w:rsid w:val="00F35508"/>
    <w:rsid w:val="00F52137"/>
    <w:rsid w:val="00F7475B"/>
    <w:rsid w:val="00FA7401"/>
    <w:rsid w:val="00FB1DD6"/>
    <w:rsid w:val="00FC5EF5"/>
    <w:rsid w:val="00FD00C9"/>
    <w:rsid w:val="03622BB2"/>
    <w:rsid w:val="54AB75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detail_title1"/>
    <w:basedOn w:val="5"/>
    <w:uiPriority w:val="0"/>
    <w:rPr>
      <w:b/>
      <w:bCs/>
      <w:sz w:val="27"/>
      <w:szCs w:val="27"/>
    </w:r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303</Words>
  <Characters>1731</Characters>
  <Lines>14</Lines>
  <Paragraphs>4</Paragraphs>
  <ScaleCrop>false</ScaleCrop>
  <LinksUpToDate>false</LinksUpToDate>
  <CharactersWithSpaces>2030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2016-08-29T02:32:00Z</dcterms:created>
  <dc:creator>User</dc:creator>
  <cp:lastModifiedBy>Administrator</cp:lastModifiedBy>
  <cp:lastPrinted>2015-09-17T01:38:00Z</cp:lastPrinted>
  <dcterms:modified xsi:type="dcterms:W3CDTF">2016-09-08T10:47:00Z</dcterms:modified>
  <dc:title>附件1、宁波市第十五届高洽会大红鹰学院公开招聘事业编制工作人员计划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