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FangSong_GB2312" w:eastAsia="宋体" w:hAnsi="FangSong_GB2312" w:cs="Arial"/>
          <w:color w:val="333333"/>
          <w:kern w:val="0"/>
          <w:sz w:val="30"/>
          <w:szCs w:val="30"/>
        </w:rPr>
        <w:t>根据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2015年度《关于做好市直属高中自主招聘教师工作的通知》文件精神，拟招聘李文飞等75名同志为市直教育系统事业单位工作人员。现公示如下：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3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黑体" w:eastAsia="黑体" w:hAnsi="黑体" w:cs="Arial" w:hint="eastAsia"/>
          <w:color w:val="333333"/>
          <w:kern w:val="0"/>
          <w:sz w:val="30"/>
          <w:szCs w:val="30"/>
        </w:rPr>
        <w:t>第一中学：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李文飞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张文苑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沈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莹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刘梦行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叶晶晶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彭 俊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于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鹏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周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敏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兰天柱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夏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慧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柏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慧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宋佳辉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吉艳龙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李云刚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关华鑫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刘会芳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卜晶婷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刘维娜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徐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笛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张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晶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任宏伟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薛娇娇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祝凯峰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冯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帆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周惠冰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3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黑体" w:eastAsia="黑体" w:hAnsi="黑体" w:cs="Arial" w:hint="eastAsia"/>
          <w:color w:val="333333"/>
          <w:kern w:val="0"/>
          <w:sz w:val="30"/>
          <w:szCs w:val="30"/>
        </w:rPr>
        <w:t>第二中学：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武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迪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梁晓林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袁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野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薛艳贺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郭玉梅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王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莹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杜小洁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李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慧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孙佳丽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3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黑体" w:eastAsia="黑体" w:hAnsi="黑体" w:cs="Arial" w:hint="eastAsia"/>
          <w:color w:val="333333"/>
          <w:kern w:val="0"/>
          <w:sz w:val="30"/>
          <w:szCs w:val="30"/>
        </w:rPr>
        <w:t>第四中学：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孟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迪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沈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迪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张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爽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樊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龙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孙琳琳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谢明桦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刘宇博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倪煜东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3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黑体" w:eastAsia="黑体" w:hAnsi="黑体" w:cs="Arial" w:hint="eastAsia"/>
          <w:color w:val="333333"/>
          <w:kern w:val="0"/>
          <w:sz w:val="30"/>
          <w:szCs w:val="30"/>
        </w:rPr>
        <w:t>第六中学：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王 欠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张 于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余 澜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孙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博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樊峰伟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杜晓丽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梁亚芬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3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黑体" w:eastAsia="黑体" w:hAnsi="黑体" w:cs="Arial" w:hint="eastAsia"/>
          <w:color w:val="333333"/>
          <w:kern w:val="0"/>
          <w:sz w:val="30"/>
          <w:szCs w:val="30"/>
        </w:rPr>
        <w:t>职教中心：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陈铁付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王柳静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张湾湾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杨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思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武震宇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施雯蕾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王海坤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何佳璇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王晓芳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李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琳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康海涛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李馨玥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王宇恩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李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龙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张瑞菲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张利贵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张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宁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董志伟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杨文峰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王文博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3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黑体" w:eastAsia="黑体" w:hAnsi="黑体" w:cs="Arial" w:hint="eastAsia"/>
          <w:color w:val="333333"/>
          <w:kern w:val="0"/>
          <w:sz w:val="30"/>
          <w:szCs w:val="30"/>
        </w:rPr>
        <w:t>机械工业学校：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许家忠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张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翔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蔡鹏赛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 xml:space="preserve"> 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田浩楠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王亚琛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     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李</w:t>
      </w: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 </w:t>
      </w: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薇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公示期为七个工作日，监督电话：2561018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left="442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lastRenderedPageBreak/>
        <w:t> 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left="442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jc w:val="righ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张家口市人力资源和社会保障局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jc w:val="righ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FangSong_GB2312" w:eastAsia="FangSong_GB2312" w:hAnsi="FangSong_GB2312" w:cs="Arial" w:hint="eastAsia"/>
          <w:color w:val="333333"/>
          <w:kern w:val="0"/>
          <w:sz w:val="30"/>
          <w:szCs w:val="30"/>
        </w:rPr>
        <w:t>2016年9月14日</w:t>
      </w:r>
    </w:p>
    <w:p w:rsidR="002F1880" w:rsidRPr="002F1880" w:rsidRDefault="002F1880" w:rsidP="002F1880">
      <w:pPr>
        <w:widowControl/>
        <w:shd w:val="clear" w:color="auto" w:fill="FFFFFF"/>
        <w:spacing w:line="480" w:lineRule="atLeast"/>
        <w:ind w:left="442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2F1880">
        <w:rPr>
          <w:rFonts w:ascii="Calibri" w:eastAsia="FangSong_GB2312" w:hAnsi="Calibri" w:cs="Calibri"/>
          <w:color w:val="333333"/>
          <w:kern w:val="0"/>
          <w:sz w:val="30"/>
          <w:szCs w:val="30"/>
        </w:rPr>
        <w:t> </w:t>
      </w:r>
    </w:p>
    <w:p w:rsidR="002C52B6" w:rsidRDefault="002C52B6">
      <w:bookmarkStart w:id="0" w:name="_GoBack"/>
      <w:bookmarkEnd w:id="0"/>
    </w:p>
    <w:sectPr w:rsidR="002C5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B6"/>
    <w:rsid w:val="002C52B6"/>
    <w:rsid w:val="002F1880"/>
    <w:rsid w:val="00F9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F362D-2608-4383-AE98-20705440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>CHINA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2016-09-14T11:50:00Z</dcterms:created>
  <dcterms:modified xsi:type="dcterms:W3CDTF">2016-09-14T11:50:00Z</dcterms:modified>
</cp:coreProperties>
</file>