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ED" w:rsidRDefault="00AD5FED" w:rsidP="00AD5FED">
      <w:pPr>
        <w:widowControl/>
        <w:shd w:val="clear" w:color="auto" w:fill="FFFFFF"/>
        <w:spacing w:line="320" w:lineRule="atLeast"/>
        <w:jc w:val="center"/>
        <w:rPr>
          <w:rFonts w:ascii="微软雅黑" w:eastAsia="微软雅黑" w:hAnsi="微软雅黑" w:hint="eastAsia"/>
          <w:b/>
          <w:bCs/>
          <w:color w:val="404040"/>
          <w:shd w:val="clear" w:color="auto" w:fill="FFFFFF"/>
        </w:rPr>
      </w:pPr>
      <w:r>
        <w:rPr>
          <w:rFonts w:ascii="微软雅黑" w:eastAsia="微软雅黑" w:hAnsi="微软雅黑" w:hint="eastAsia"/>
          <w:b/>
          <w:bCs/>
          <w:color w:val="404040"/>
          <w:shd w:val="clear" w:color="auto" w:fill="FFFFFF"/>
        </w:rPr>
        <w:t>2016年山东省人力资源社会保障厅所属事业单位公开招聘拟聘用人员公示名单</w:t>
      </w:r>
    </w:p>
    <w:p w:rsidR="00AD5FED" w:rsidRPr="00AD5FED" w:rsidRDefault="00AD5FED" w:rsidP="00AD5FED">
      <w:pPr>
        <w:widowControl/>
        <w:shd w:val="clear" w:color="auto" w:fill="FFFFFF"/>
        <w:spacing w:line="320" w:lineRule="atLeast"/>
        <w:jc w:val="center"/>
        <w:rPr>
          <w:rFonts w:ascii="微软雅黑" w:eastAsia="微软雅黑" w:hAnsi="微软雅黑" w:cs="宋体"/>
          <w:color w:val="000000"/>
          <w:kern w:val="0"/>
          <w:sz w:val="18"/>
          <w:szCs w:val="18"/>
        </w:rPr>
      </w:pPr>
    </w:p>
    <w:tbl>
      <w:tblPr>
        <w:tblW w:w="0" w:type="auto"/>
        <w:tblInd w:w="-459" w:type="dxa"/>
        <w:shd w:val="clear" w:color="auto" w:fill="FFFFFF"/>
        <w:tblCellMar>
          <w:left w:w="0" w:type="dxa"/>
          <w:right w:w="0" w:type="dxa"/>
        </w:tblCellMar>
        <w:tblLook w:val="04A0"/>
      </w:tblPr>
      <w:tblGrid>
        <w:gridCol w:w="451"/>
        <w:gridCol w:w="1801"/>
        <w:gridCol w:w="712"/>
        <w:gridCol w:w="1113"/>
        <w:gridCol w:w="944"/>
        <w:gridCol w:w="429"/>
        <w:gridCol w:w="800"/>
        <w:gridCol w:w="665"/>
        <w:gridCol w:w="671"/>
        <w:gridCol w:w="1395"/>
      </w:tblGrid>
      <w:tr w:rsidR="00AD5FED" w:rsidRPr="00AD5FED" w:rsidTr="00AD5FED">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拟聘</w:t>
            </w:r>
          </w:p>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体检结果</w:t>
            </w:r>
          </w:p>
        </w:tc>
        <w:tc>
          <w:tcPr>
            <w:tcW w:w="154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单位咨询</w:t>
            </w:r>
          </w:p>
          <w:p w:rsidR="00AD5FED" w:rsidRPr="00AD5FED" w:rsidRDefault="00AD5FED" w:rsidP="00AD5FED">
            <w:pPr>
              <w:widowControl/>
              <w:spacing w:line="480" w:lineRule="atLeast"/>
              <w:jc w:val="center"/>
              <w:rPr>
                <w:rFonts w:ascii="宋体" w:eastAsia="宋体" w:hAnsi="宋体" w:cs="宋体"/>
                <w:color w:val="4E4E4E"/>
                <w:kern w:val="0"/>
                <w:sz w:val="24"/>
                <w:szCs w:val="24"/>
              </w:rPr>
            </w:pPr>
            <w:r w:rsidRPr="00AD5FED">
              <w:rPr>
                <w:rFonts w:ascii="宋体" w:eastAsia="宋体" w:hAnsi="宋体" w:cs="宋体" w:hint="eastAsia"/>
                <w:color w:val="4E4E4E"/>
                <w:kern w:val="0"/>
                <w:sz w:val="24"/>
                <w:szCs w:val="24"/>
              </w:rPr>
              <w:t>电话</w:t>
            </w:r>
          </w:p>
        </w:tc>
      </w:tr>
      <w:tr w:rsidR="00AD5FED" w:rsidRPr="00AD5FED" w:rsidTr="00AD5FE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山东省人才服务中</w:t>
            </w:r>
          </w:p>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心(山东省人才市场</w:t>
            </w:r>
          </w:p>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管理办公室）</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综合管理</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杨景亮</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80.70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0531-88923656</w:t>
            </w:r>
          </w:p>
        </w:tc>
      </w:tr>
      <w:tr w:rsidR="00AD5FED" w:rsidRPr="00AD5FED" w:rsidTr="00AD5FE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山东省人事考试中心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财务会计</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卢春杰</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77.55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0531-88597887</w:t>
            </w:r>
          </w:p>
        </w:tc>
      </w:tr>
      <w:tr w:rsidR="00AD5FED" w:rsidRPr="00AD5FED" w:rsidTr="00AD5FE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山东省人力资源社</w:t>
            </w:r>
          </w:p>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会保障科学研究院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课题研究</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孙燕</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80.00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0531-86905083</w:t>
            </w:r>
          </w:p>
        </w:tc>
      </w:tr>
      <w:tr w:rsidR="00AD5FED" w:rsidRPr="00AD5FED" w:rsidTr="00AD5FE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山东省人力资源社</w:t>
            </w:r>
          </w:p>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会保障科学研究院</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课题研究</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邱士波</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78.20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0531-86905083</w:t>
            </w:r>
          </w:p>
        </w:tc>
      </w:tr>
      <w:tr w:rsidR="00AD5FED" w:rsidRPr="00AD5FED" w:rsidTr="00AD5FE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山东省职业介绍中心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职业指导测评</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proofErr w:type="gramStart"/>
            <w:r w:rsidRPr="00AD5FED">
              <w:rPr>
                <w:rFonts w:ascii="宋体" w:eastAsia="宋体" w:hAnsi="宋体" w:cs="宋体" w:hint="eastAsia"/>
                <w:color w:val="000000"/>
                <w:kern w:val="0"/>
                <w:sz w:val="20"/>
                <w:szCs w:val="20"/>
              </w:rPr>
              <w:t>张宝惠</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75.45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0531-87921101</w:t>
            </w:r>
          </w:p>
        </w:tc>
      </w:tr>
      <w:tr w:rsidR="00AD5FED" w:rsidRPr="00AD5FED" w:rsidTr="00AD5FE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山东省人力资源社</w:t>
            </w:r>
          </w:p>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会保障信息中心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岗位1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王臣</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77.90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0531-81919798</w:t>
            </w:r>
          </w:p>
        </w:tc>
      </w:tr>
      <w:tr w:rsidR="00AD5FED" w:rsidRPr="00AD5FED" w:rsidTr="00AD5FED">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山东省人力资源社</w:t>
            </w:r>
          </w:p>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lastRenderedPageBreak/>
              <w:t>会保障信息中心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lastRenderedPageBreak/>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岗位2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proofErr w:type="gramStart"/>
            <w:r w:rsidRPr="00AD5FED">
              <w:rPr>
                <w:rFonts w:ascii="宋体" w:eastAsia="宋体" w:hAnsi="宋体" w:cs="宋体" w:hint="eastAsia"/>
                <w:color w:val="000000"/>
                <w:kern w:val="0"/>
                <w:sz w:val="20"/>
                <w:szCs w:val="20"/>
              </w:rPr>
              <w:t>张佳奇</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76.40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D5FED" w:rsidRPr="00AD5FED" w:rsidRDefault="00AD5FED" w:rsidP="00AD5FED">
            <w:pPr>
              <w:widowControl/>
              <w:spacing w:line="480" w:lineRule="atLeast"/>
              <w:jc w:val="center"/>
              <w:textAlignment w:val="center"/>
              <w:rPr>
                <w:rFonts w:ascii="宋体" w:eastAsia="宋体" w:hAnsi="宋体" w:cs="宋体"/>
                <w:color w:val="4E4E4E"/>
                <w:kern w:val="0"/>
                <w:sz w:val="24"/>
                <w:szCs w:val="24"/>
              </w:rPr>
            </w:pPr>
            <w:r w:rsidRPr="00AD5FED">
              <w:rPr>
                <w:rFonts w:ascii="宋体" w:eastAsia="宋体" w:hAnsi="宋体" w:cs="宋体" w:hint="eastAsia"/>
                <w:color w:val="000000"/>
                <w:kern w:val="0"/>
                <w:sz w:val="20"/>
                <w:szCs w:val="20"/>
              </w:rPr>
              <w:t>0531-81919798</w:t>
            </w:r>
          </w:p>
        </w:tc>
      </w:tr>
    </w:tbl>
    <w:p w:rsidR="00AD5FED" w:rsidRPr="00AD5FED" w:rsidRDefault="00AD5FED" w:rsidP="00AD5FED">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AD5FED">
        <w:rPr>
          <w:rFonts w:ascii="微软雅黑" w:eastAsia="微软雅黑" w:hAnsi="微软雅黑" w:cs="宋体" w:hint="eastAsia"/>
          <w:color w:val="000000"/>
          <w:kern w:val="0"/>
          <w:sz w:val="24"/>
          <w:szCs w:val="24"/>
        </w:rPr>
        <w:lastRenderedPageBreak/>
        <w:t> </w:t>
      </w:r>
    </w:p>
    <w:p w:rsidR="002E6456" w:rsidRDefault="002E6456"/>
    <w:sectPr w:rsidR="002E6456" w:rsidSect="002E64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FED"/>
    <w:rsid w:val="002E6456"/>
    <w:rsid w:val="00AD5F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93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2016-09-18T08:33:00Z</dcterms:created>
  <dcterms:modified xsi:type="dcterms:W3CDTF">2016-09-18T08:33:00Z</dcterms:modified>
</cp:coreProperties>
</file>