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instrText xml:space="preserve">INCLUDEPICTURE \d "http://hrss.fengshun.gov.cn/pic/gif/1474809526.gif"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7620000" cy="128016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280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instrText xml:space="preserve">INCLUDEPICTURE \d "http://hrss.fengshun.gov.cn/pic/gif/1474809558.gif"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146425" cy="5568950"/>
            <wp:effectExtent l="0" t="0" r="15875" b="1270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556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3D6B"/>
    <w:rsid w:val="15454488"/>
    <w:rsid w:val="332E4119"/>
    <w:rsid w:val="38636C24"/>
    <w:rsid w:val="39256CE2"/>
    <w:rsid w:val="3A1230E8"/>
    <w:rsid w:val="4520378A"/>
    <w:rsid w:val="4F2D6F95"/>
    <w:rsid w:val="504F1DE4"/>
    <w:rsid w:val="522A6D6B"/>
    <w:rsid w:val="59F90DCC"/>
    <w:rsid w:val="69EB6EE8"/>
    <w:rsid w:val="6C2B2308"/>
    <w:rsid w:val="6CB263F6"/>
    <w:rsid w:val="70322B35"/>
    <w:rsid w:val="730E5E33"/>
    <w:rsid w:val="74B179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3"/>
    <w:basedOn w:val="3"/>
    <w:qFormat/>
    <w:uiPriority w:val="0"/>
  </w:style>
  <w:style w:type="character" w:customStyle="1" w:styleId="11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2016-09-26T02:35:44Z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