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8" w:type="dxa"/>
        <w:jc w:val="center"/>
        <w:tblInd w:w="2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6"/>
        <w:gridCol w:w="3136"/>
        <w:gridCol w:w="3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94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sz w:val="30"/>
                <w:szCs w:val="30"/>
                <w:bdr w:val="none" w:color="auto" w:sz="0" w:space="0"/>
              </w:rPr>
              <w:t>考生身份证号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</w:rPr>
              <w:t>4406811****1022388</w:t>
            </w:r>
          </w:p>
        </w:tc>
        <w:tc>
          <w:tcPr>
            <w:tcW w:w="3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</w:rPr>
              <w:t>4401031****9075113</w:t>
            </w:r>
          </w:p>
        </w:tc>
        <w:tc>
          <w:tcPr>
            <w:tcW w:w="3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</w:rPr>
              <w:t>4406811****1260221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1D7694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2016-10-09T02:10:44Z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