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FB" w:rsidRPr="002F07FB" w:rsidRDefault="002F07FB" w:rsidP="002F07FB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color w:val="3E3E3E"/>
          <w:kern w:val="0"/>
          <w:sz w:val="18"/>
          <w:szCs w:val="18"/>
        </w:rPr>
      </w:pPr>
      <w:r w:rsidRPr="002F07FB">
        <w:rPr>
          <w:rFonts w:ascii="仿宋_GB2312" w:eastAsia="仿宋_GB2312" w:hAnsi="宋体" w:cs="宋体" w:hint="eastAsia"/>
          <w:b/>
          <w:bCs/>
          <w:color w:val="3E3E3E"/>
          <w:kern w:val="0"/>
          <w:sz w:val="32"/>
          <w:szCs w:val="32"/>
        </w:rPr>
        <w:t>招聘资格条件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340"/>
        <w:gridCol w:w="1211"/>
        <w:gridCol w:w="1543"/>
        <w:gridCol w:w="538"/>
        <w:gridCol w:w="538"/>
        <w:gridCol w:w="789"/>
        <w:gridCol w:w="2563"/>
      </w:tblGrid>
      <w:tr w:rsidR="002F07FB" w:rsidRPr="002F07FB" w:rsidTr="002F07FB">
        <w:trPr>
          <w:trHeight w:val="817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32"/>
                <w:szCs w:val="32"/>
              </w:rPr>
              <w:t>报考职位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32"/>
                <w:szCs w:val="32"/>
              </w:rPr>
              <w:t>专 业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32"/>
                <w:szCs w:val="32"/>
              </w:rPr>
              <w:t>人数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32"/>
                <w:szCs w:val="32"/>
              </w:rPr>
              <w:t>性别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32"/>
                <w:szCs w:val="32"/>
              </w:rPr>
              <w:t>年 龄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b/>
                <w:bCs/>
                <w:color w:val="3E3E3E"/>
                <w:kern w:val="0"/>
                <w:sz w:val="32"/>
                <w:szCs w:val="32"/>
              </w:rPr>
              <w:t>职位要求</w:t>
            </w:r>
          </w:p>
        </w:tc>
      </w:tr>
      <w:tr w:rsidR="002F07FB" w:rsidRPr="002F07FB" w:rsidTr="002F07FB">
        <w:trPr>
          <w:trHeight w:val="1645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新闻播音员、主持人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播音与主持</w:t>
            </w:r>
          </w:p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及相关专业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全日制普通高校大学本科以上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不限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27周岁以下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普通话标准一级乙等及以上，在县市级及以上电视台播音主持岗位有丰富经验的播音员、主持人优先虑。</w:t>
            </w:r>
          </w:p>
        </w:tc>
      </w:tr>
    </w:tbl>
    <w:p w:rsidR="002F07FB" w:rsidRPr="002F07FB" w:rsidRDefault="002F07FB" w:rsidP="002F07FB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3E3E3E"/>
          <w:kern w:val="0"/>
          <w:sz w:val="18"/>
          <w:szCs w:val="18"/>
        </w:rPr>
      </w:pPr>
      <w:r w:rsidRPr="002F07FB">
        <w:rPr>
          <w:rFonts w:ascii="仿宋_GB2312" w:eastAsia="仿宋_GB2312" w:hAnsi="宋体" w:cs="宋体" w:hint="eastAsia"/>
          <w:color w:val="3E3E3E"/>
          <w:kern w:val="0"/>
          <w:sz w:val="30"/>
          <w:szCs w:val="30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372"/>
        <w:gridCol w:w="1219"/>
        <w:gridCol w:w="1549"/>
        <w:gridCol w:w="483"/>
        <w:gridCol w:w="516"/>
        <w:gridCol w:w="790"/>
        <w:gridCol w:w="2593"/>
      </w:tblGrid>
      <w:tr w:rsidR="002F07FB" w:rsidRPr="002F07FB" w:rsidTr="002F07FB">
        <w:trPr>
          <w:trHeight w:val="2680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广电工程技术人员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广电工程技术</w:t>
            </w:r>
          </w:p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及相关专业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全日制普通高校大学本科及以上、学士及以上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1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不限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40周岁以下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熟练掌握广播电视设备使用、维护、管理，在县市级及以上电视台相同岗位有工作经验的优先考虑。</w:t>
            </w:r>
          </w:p>
        </w:tc>
      </w:tr>
      <w:tr w:rsidR="002F07FB" w:rsidRPr="002F07FB" w:rsidTr="002F07FB">
        <w:trPr>
          <w:trHeight w:val="2802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新媒体网络技术</w:t>
            </w:r>
            <w:r w:rsidRPr="002F07F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  <w:r w:rsidRPr="002F07F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人员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媒体网络技术</w:t>
            </w:r>
          </w:p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及相关专业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全日制普通高校大学本科及以上、学士及以上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不限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E3E3E"/>
                <w:kern w:val="0"/>
                <w:sz w:val="30"/>
                <w:szCs w:val="30"/>
              </w:rPr>
              <w:t>35周岁以下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7FB" w:rsidRPr="002F07FB" w:rsidRDefault="002F07FB" w:rsidP="002F07FB">
            <w:pPr>
              <w:widowControl/>
              <w:spacing w:before="300" w:after="100" w:afterAutospacing="1" w:line="360" w:lineRule="atLeast"/>
              <w:jc w:val="left"/>
              <w:rPr>
                <w:rFonts w:ascii="宋体" w:eastAsia="宋体" w:hAnsi="宋体" w:cs="宋体"/>
                <w:color w:val="3E3E3E"/>
                <w:kern w:val="0"/>
                <w:sz w:val="24"/>
                <w:szCs w:val="24"/>
              </w:rPr>
            </w:pPr>
            <w:r w:rsidRPr="002F07FB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熟练掌握网络架构、服务器硬件、网络安全、APP及网站开发与应用等各种技术；具有较强的技术研发、数据分析能力，能独立承担程序模块的设计与开发；有工作经验的优先考虑。</w:t>
            </w:r>
          </w:p>
        </w:tc>
      </w:tr>
    </w:tbl>
    <w:p w:rsidR="002F07FB" w:rsidRPr="002F07FB" w:rsidRDefault="002F07FB" w:rsidP="002F07FB">
      <w:pPr>
        <w:widowControl/>
        <w:spacing w:before="100" w:beforeAutospacing="1" w:after="100" w:afterAutospacing="1" w:line="360" w:lineRule="atLeast"/>
        <w:ind w:firstLine="630"/>
        <w:jc w:val="left"/>
        <w:rPr>
          <w:rFonts w:ascii="宋体" w:eastAsia="宋体" w:hAnsi="宋体" w:cs="宋体" w:hint="eastAsia"/>
          <w:color w:val="3E3E3E"/>
          <w:kern w:val="0"/>
          <w:sz w:val="18"/>
          <w:szCs w:val="18"/>
        </w:rPr>
      </w:pPr>
      <w:r w:rsidRPr="002F07FB">
        <w:rPr>
          <w:rFonts w:ascii="仿宋_GB2312" w:eastAsia="仿宋_GB2312" w:hAnsi="宋体" w:cs="宋体" w:hint="eastAsia"/>
          <w:b/>
          <w:bCs/>
          <w:color w:val="3E3E3E"/>
          <w:kern w:val="0"/>
          <w:sz w:val="32"/>
          <w:szCs w:val="32"/>
        </w:rPr>
        <w:t>注：</w:t>
      </w:r>
      <w:r w:rsidRPr="002F07FB">
        <w:rPr>
          <w:rFonts w:ascii="仿宋_GB2312" w:eastAsia="仿宋_GB2312" w:hAnsi="宋体" w:cs="宋体" w:hint="eastAsia"/>
          <w:color w:val="3E3E3E"/>
          <w:kern w:val="0"/>
          <w:sz w:val="32"/>
          <w:szCs w:val="32"/>
        </w:rPr>
        <w:t>有下列情况之一的不得应聘：受到党纪、行政处分期限未满或者正在接受纪律审查的人员；受刑事处罚期限未满或正在接受司法调查尚未做出结论的人员；近5年内公务员考试、事业单位招聘中被确定为有考试作弊行为的人员；法律法规规定不得招聘到事业单位的其他情形人员。</w:t>
      </w:r>
    </w:p>
    <w:p w:rsidR="003A2F3E" w:rsidRPr="002F07FB" w:rsidRDefault="003A2F3E"/>
    <w:sectPr w:rsidR="003A2F3E" w:rsidRPr="002F07FB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7FB"/>
    <w:rsid w:val="002F07FB"/>
    <w:rsid w:val="003A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2016-10-08T09:36:00Z</dcterms:created>
  <dcterms:modified xsi:type="dcterms:W3CDTF">2016-10-08T09:37:00Z</dcterms:modified>
</cp:coreProperties>
</file>