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0"/>
        <w:jc w:val="center"/>
        <w:textAlignment w:val="baseline"/>
        <w:rPr>
          <w:rFonts w:hint="eastAsia" w:ascii="Verdana" w:hAnsi="Verdana" w:cs="Verdana"/>
          <w:b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vertAlign w:val="baseline"/>
        </w:rPr>
        <w:t>2016年玉溪市市直事业单位公开招聘工作人员 （第三批）云南省玉溪市人民政府驻北京联络处综合成绩</w:t>
      </w:r>
    </w:p>
    <w:tbl>
      <w:tblPr>
        <w:tblW w:w="14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428"/>
        <w:gridCol w:w="951"/>
        <w:gridCol w:w="2776"/>
        <w:gridCol w:w="1198"/>
        <w:gridCol w:w="1428"/>
        <w:gridCol w:w="1144"/>
        <w:gridCol w:w="1428"/>
        <w:gridCol w:w="944"/>
        <w:gridCol w:w="841"/>
        <w:gridCol w:w="932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14090" w:type="dxa"/>
          <w:trHeight w:val="1020" w:hRule="atLeast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rPr>
                <w:rFonts w:hint="eastAsia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77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报考岗位(含单位名称及岗位代码）</w:t>
            </w:r>
          </w:p>
        </w:tc>
        <w:tc>
          <w:tcPr>
            <w:tcW w:w="26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笔试</w:t>
            </w:r>
          </w:p>
        </w:tc>
        <w:tc>
          <w:tcPr>
            <w:tcW w:w="25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结构化面试面试</w:t>
            </w:r>
          </w:p>
        </w:tc>
        <w:tc>
          <w:tcPr>
            <w:tcW w:w="944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  <w:tc>
          <w:tcPr>
            <w:tcW w:w="841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排名</w:t>
            </w:r>
          </w:p>
        </w:tc>
        <w:tc>
          <w:tcPr>
            <w:tcW w:w="9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是否进入体检</w:t>
            </w:r>
          </w:p>
        </w:tc>
        <w:tc>
          <w:tcPr>
            <w:tcW w:w="10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77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卷面分（100分）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实得分（占 50%）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测评分（100分）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实得分（占 50%）</w:t>
            </w:r>
          </w:p>
        </w:tc>
        <w:tc>
          <w:tcPr>
            <w:tcW w:w="944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4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16092404907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杨华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云南省玉溪市人民政府驻北京联络处综合管理岗位2016301901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27.50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75.94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37.97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65.47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D4773"/>
    <w:rsid w:val="42FD47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2016-10-18T03:32:00Z</dcterms:created>
  <dc:creator>guoqiang</dc:creator>
  <cp:lastModifiedBy>guoqiang</cp:lastModifiedBy>
  <dcterms:modified xsi:type="dcterms:W3CDTF">2016-10-18T03:33:06Z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