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1B" w:rsidRDefault="00426C1B" w:rsidP="00426C1B">
      <w:pPr>
        <w:jc w:val="center"/>
        <w:rPr>
          <w:rFonts w:ascii="黑体" w:eastAsia="黑体" w:hAnsi="宋体" w:cs="宋体"/>
          <w:kern w:val="0"/>
          <w:sz w:val="28"/>
          <w:szCs w:val="28"/>
          <w:highlight w:val="darkMagenta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四川省档案局直属事业单位</w:t>
      </w:r>
      <w:r>
        <w:rPr>
          <w:rFonts w:ascii="黑体" w:eastAsia="黑体" w:hAnsi="宋体" w:cs="宋体"/>
          <w:kern w:val="0"/>
          <w:sz w:val="28"/>
          <w:szCs w:val="28"/>
        </w:rPr>
        <w:t>2016</w:t>
      </w:r>
      <w:r>
        <w:rPr>
          <w:rFonts w:ascii="黑体" w:eastAsia="黑体" w:hAnsi="宋体" w:cs="宋体" w:hint="eastAsia"/>
          <w:kern w:val="0"/>
          <w:sz w:val="28"/>
          <w:szCs w:val="28"/>
        </w:rPr>
        <w:t>年</w:t>
      </w:r>
      <w:r>
        <w:rPr>
          <w:rFonts w:ascii="黑体" w:eastAsia="黑体" w:hAnsi="宋体" w:cs="宋体"/>
          <w:kern w:val="0"/>
          <w:sz w:val="28"/>
          <w:szCs w:val="28"/>
        </w:rPr>
        <w:t>12</w:t>
      </w:r>
      <w:r>
        <w:rPr>
          <w:rFonts w:ascii="黑体" w:eastAsia="黑体" w:hAnsi="宋体" w:cs="宋体" w:hint="eastAsia"/>
          <w:kern w:val="0"/>
          <w:sz w:val="28"/>
          <w:szCs w:val="28"/>
        </w:rPr>
        <w:t>月公开招聘工作人员岗位和条件要求一览表</w:t>
      </w:r>
    </w:p>
    <w:tbl>
      <w:tblPr>
        <w:tblW w:w="13796" w:type="dxa"/>
        <w:jc w:val="center"/>
        <w:tblInd w:w="-51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78"/>
        <w:gridCol w:w="555"/>
        <w:gridCol w:w="750"/>
        <w:gridCol w:w="945"/>
        <w:gridCol w:w="510"/>
        <w:gridCol w:w="570"/>
        <w:gridCol w:w="900"/>
        <w:gridCol w:w="1065"/>
        <w:gridCol w:w="2610"/>
        <w:gridCol w:w="1995"/>
        <w:gridCol w:w="750"/>
        <w:gridCol w:w="923"/>
        <w:gridCol w:w="630"/>
        <w:gridCol w:w="615"/>
      </w:tblGrid>
      <w:tr w:rsidR="00426C1B" w:rsidTr="00784B8E">
        <w:trPr>
          <w:trHeight w:val="29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招聘单位名称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岗位</w:t>
            </w:r>
          </w:p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编码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招聘对象范围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其他条件要求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笔试开考比例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公共科目笔试名称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专业笔试名称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426C1B" w:rsidTr="00784B8E">
        <w:trPr>
          <w:trHeight w:val="413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岗位</w:t>
            </w:r>
          </w:p>
          <w:p w:rsidR="00426C1B" w:rsidRDefault="00426C1B" w:rsidP="00784B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学历或学位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专业条件要求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:rsidR="00426C1B" w:rsidTr="00784B8E">
        <w:trPr>
          <w:trHeight w:val="536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四川省档案学校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专业技术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档案专业教师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03010001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详见公告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1981年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日及以后出生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大学本科及以上学历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本科：档案学专业、图书馆学专业、信息资源管理专业；</w:t>
            </w:r>
          </w:p>
          <w:p w:rsidR="00426C1B" w:rsidRDefault="00426C1B" w:rsidP="00784B8E">
            <w:pPr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研究生：档案学专业、图书馆学专业、情报学专业。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以本科学历报考者须具备规定的</w:t>
            </w:r>
            <w:r>
              <w:rPr>
                <w:rFonts w:ascii="仿宋_GB2312" w:eastAsia="仿宋_GB2312" w:hAnsi="仿宋_GB2312" w:cs="仿宋_GB2312"/>
                <w:sz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年及以上基层工作经历。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/>
                <w:sz w:val="20"/>
              </w:rPr>
              <w:t>2:1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综合知识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/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0"/>
              </w:rPr>
            </w:pPr>
          </w:p>
        </w:tc>
      </w:tr>
      <w:tr w:rsidR="00426C1B" w:rsidTr="00784B8E">
        <w:trPr>
          <w:trHeight w:val="61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四川省档案学校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专业技术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电子电工专业教师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03010002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详见公告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1981年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日及以后出生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大学本科（学士）及以上学历学位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本科：机械电子工程专业、机电技术教育专业；</w:t>
            </w:r>
          </w:p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研究生：机械电子工程专业、物理电子学专业。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以本科学历报考者须具备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规定的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年及以上基层工作经历。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/>
                <w:sz w:val="20"/>
              </w:rPr>
              <w:t>2:1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综合知识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/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0"/>
              </w:rPr>
            </w:pPr>
          </w:p>
        </w:tc>
      </w:tr>
      <w:tr w:rsidR="00426C1B" w:rsidTr="00784B8E">
        <w:trPr>
          <w:trHeight w:val="59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四川省档案学校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专业技术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文秘专业教师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03010003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详见公告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1981年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日及以后出生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大学本科（学士）及以上学历学位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本科：秘书学专业、文秘教育专业；</w:t>
            </w:r>
          </w:p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研究生：汉语言文字学专业、语言学及应用语言学专业。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以本科学历报考者须具备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规定的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年及以上基层工作经历。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3:1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综合知识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/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</w:p>
        </w:tc>
      </w:tr>
      <w:tr w:rsidR="00426C1B" w:rsidTr="00784B8E">
        <w:trPr>
          <w:trHeight w:val="586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四川省档案学校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专业技术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舞蹈</w:t>
            </w:r>
          </w:p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教师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  <w:t>03010004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详见公告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1981年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日及以后出生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大学本科（学士）及以上学历学位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本科：舞蹈学专业、舞蹈表演专业、舞蹈编导专业；</w:t>
            </w:r>
          </w:p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研究生：舞蹈学专业。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以本科学历报考者须具备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规定的</w:t>
            </w: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年及以上基层工作经历。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3:1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综合知识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/>
                <w:kern w:val="0"/>
                <w:sz w:val="20"/>
              </w:rPr>
              <w:t>/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1B" w:rsidRDefault="00426C1B" w:rsidP="00784B8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0"/>
              </w:rPr>
            </w:pPr>
          </w:p>
        </w:tc>
      </w:tr>
    </w:tbl>
    <w:p w:rsidR="00677E16" w:rsidRPr="00426C1B" w:rsidRDefault="00426C1B" w:rsidP="00426C1B">
      <w:pPr>
        <w:rPr>
          <w:sz w:val="24"/>
          <w:szCs w:val="24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注：</w:t>
      </w:r>
      <w:r>
        <w:rPr>
          <w:rFonts w:ascii="楷体_GB2312" w:eastAsia="楷体_GB2312" w:hAnsi="楷体_GB2312"/>
          <w:color w:val="000000"/>
          <w:sz w:val="24"/>
          <w:szCs w:val="24"/>
        </w:rPr>
        <w:t>1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、本表各岗位相关的其他条件及要求请见本公告正文；</w:t>
      </w:r>
      <w:r>
        <w:rPr>
          <w:rFonts w:ascii="楷体_GB2312" w:eastAsia="楷体_GB2312" w:hAnsi="楷体_GB2312"/>
          <w:color w:val="000000"/>
          <w:sz w:val="24"/>
          <w:szCs w:val="24"/>
        </w:rPr>
        <w:t>2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  <w:r>
        <w:rPr>
          <w:rFonts w:ascii="楷体_GB2312" w:eastAsia="楷体_GB2312" w:hAnsi="楷体_GB2312"/>
          <w:color w:val="000000"/>
          <w:sz w:val="24"/>
          <w:szCs w:val="24"/>
        </w:rPr>
        <w:t>3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、本表中有关“基层工作经历”的界定，按《关于〈激励引导教育卫生人才服务基层的意见〉有关问题的答复意见》（川组通〔</w:t>
      </w:r>
      <w:r>
        <w:rPr>
          <w:rFonts w:ascii="楷体_GB2312" w:eastAsia="楷体_GB2312" w:hAnsi="楷体_GB2312"/>
          <w:color w:val="000000"/>
          <w:sz w:val="24"/>
          <w:szCs w:val="24"/>
        </w:rPr>
        <w:t>2014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〕</w:t>
      </w:r>
      <w:r>
        <w:rPr>
          <w:rFonts w:ascii="楷体_GB2312" w:eastAsia="楷体_GB2312" w:hAnsi="楷体_GB2312"/>
          <w:color w:val="000000"/>
          <w:sz w:val="24"/>
          <w:szCs w:val="24"/>
        </w:rPr>
        <w:t>58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号）相关规定执行。</w:t>
      </w:r>
    </w:p>
    <w:sectPr w:rsidR="00677E16" w:rsidRPr="00426C1B" w:rsidSect="00677E16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F9" w:rsidRDefault="00B472F9" w:rsidP="00677E16">
      <w:r>
        <w:separator/>
      </w:r>
    </w:p>
  </w:endnote>
  <w:endnote w:type="continuationSeparator" w:id="1">
    <w:p w:rsidR="00B472F9" w:rsidRDefault="00B472F9" w:rsidP="00677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6760"/>
    </w:sdtPr>
    <w:sdtContent>
      <w:p w:rsidR="00677E16" w:rsidRDefault="009071DA">
        <w:pPr>
          <w:pStyle w:val="a5"/>
        </w:pPr>
        <w:r>
          <w:fldChar w:fldCharType="begin"/>
        </w:r>
        <w:r w:rsidR="00083C16">
          <w:instrText xml:space="preserve"> PAGE   \* MERGEFORMAT </w:instrText>
        </w:r>
        <w:r>
          <w:fldChar w:fldCharType="separate"/>
        </w:r>
        <w:r w:rsidR="00426C1B" w:rsidRPr="00426C1B">
          <w:rPr>
            <w:noProof/>
            <w:lang w:val="zh-CN"/>
          </w:rPr>
          <w:t>-</w:t>
        </w:r>
        <w:r w:rsidR="00426C1B">
          <w:rPr>
            <w:noProof/>
          </w:rPr>
          <w:t xml:space="preserve"> 2 -</w:t>
        </w:r>
        <w:r>
          <w:fldChar w:fldCharType="end"/>
        </w:r>
      </w:p>
    </w:sdtContent>
  </w:sdt>
  <w:p w:rsidR="00677E16" w:rsidRDefault="00677E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6759"/>
    </w:sdtPr>
    <w:sdtContent>
      <w:p w:rsidR="00677E16" w:rsidRDefault="009071DA">
        <w:pPr>
          <w:pStyle w:val="a5"/>
          <w:jc w:val="right"/>
        </w:pPr>
        <w:r>
          <w:fldChar w:fldCharType="begin"/>
        </w:r>
        <w:r w:rsidR="00083C16">
          <w:instrText xml:space="preserve"> PAGE   \* MERGEFORMAT </w:instrText>
        </w:r>
        <w:r>
          <w:fldChar w:fldCharType="separate"/>
        </w:r>
        <w:r w:rsidR="00426C1B" w:rsidRPr="00426C1B">
          <w:rPr>
            <w:noProof/>
            <w:lang w:val="zh-CN"/>
          </w:rPr>
          <w:t>-</w:t>
        </w:r>
        <w:r w:rsidR="00426C1B">
          <w:rPr>
            <w:noProof/>
          </w:rPr>
          <w:t xml:space="preserve"> 1 -</w:t>
        </w:r>
        <w:r>
          <w:fldChar w:fldCharType="end"/>
        </w:r>
      </w:p>
    </w:sdtContent>
  </w:sdt>
  <w:p w:rsidR="00677E16" w:rsidRDefault="00677E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F9" w:rsidRDefault="00B472F9" w:rsidP="00677E16">
      <w:r>
        <w:separator/>
      </w:r>
    </w:p>
  </w:footnote>
  <w:footnote w:type="continuationSeparator" w:id="1">
    <w:p w:rsidR="00B472F9" w:rsidRDefault="00B472F9" w:rsidP="00677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E92B6D"/>
    <w:rsid w:val="00083C16"/>
    <w:rsid w:val="00200A82"/>
    <w:rsid w:val="00264503"/>
    <w:rsid w:val="00273508"/>
    <w:rsid w:val="00345B19"/>
    <w:rsid w:val="00426C1B"/>
    <w:rsid w:val="004E5B7B"/>
    <w:rsid w:val="005B2609"/>
    <w:rsid w:val="005C325C"/>
    <w:rsid w:val="00653DDF"/>
    <w:rsid w:val="00677E16"/>
    <w:rsid w:val="00873129"/>
    <w:rsid w:val="00876108"/>
    <w:rsid w:val="009071DA"/>
    <w:rsid w:val="00A2751C"/>
    <w:rsid w:val="00A27DDD"/>
    <w:rsid w:val="00A424DD"/>
    <w:rsid w:val="00B472F9"/>
    <w:rsid w:val="00B60250"/>
    <w:rsid w:val="00C23207"/>
    <w:rsid w:val="00EE080D"/>
    <w:rsid w:val="00F572C7"/>
    <w:rsid w:val="01F83F4C"/>
    <w:rsid w:val="05333D64"/>
    <w:rsid w:val="05862B03"/>
    <w:rsid w:val="07E922ED"/>
    <w:rsid w:val="236B544C"/>
    <w:rsid w:val="249215F2"/>
    <w:rsid w:val="34A35EE4"/>
    <w:rsid w:val="37D32E9E"/>
    <w:rsid w:val="4D163CD6"/>
    <w:rsid w:val="4D187726"/>
    <w:rsid w:val="58E92B6D"/>
    <w:rsid w:val="5C2904CC"/>
    <w:rsid w:val="64375DFA"/>
    <w:rsid w:val="6E4C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E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sid w:val="00677E16"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qFormat/>
    <w:rsid w:val="00677E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77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77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677E16"/>
    <w:rPr>
      <w:rFonts w:ascii="Times New Roman" w:eastAsia="宋体" w:hAnsi="Times New Roman"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77E1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77E16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77E16"/>
    <w:rPr>
      <w:rFonts w:ascii="Times New Roman" w:eastAsia="宋体" w:hAnsi="Times New Roman" w:cs="Times New Roman"/>
      <w:kern w:val="2"/>
      <w:sz w:val="21"/>
      <w:shd w:val="clear" w:color="auto" w:fill="000080"/>
    </w:rPr>
  </w:style>
  <w:style w:type="character" w:customStyle="1" w:styleId="Char0">
    <w:name w:val="批注框文本 Char"/>
    <w:basedOn w:val="a0"/>
    <w:link w:val="a4"/>
    <w:uiPriority w:val="99"/>
    <w:qFormat/>
    <w:rsid w:val="00677E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style51">
    <w:name w:val="style51"/>
    <w:uiPriority w:val="99"/>
    <w:qFormat/>
    <w:rsid w:val="00677E16"/>
    <w:rPr>
      <w:rFonts w:ascii="Times New Roman" w:eastAsia="宋体" w:hAnsi="Times New Roman"/>
      <w:color w:val="000000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D96D14E8-DBAB-439D-AD71-AF43EE4D9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lenovo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Demi's</cp:lastModifiedBy>
  <cp:revision>8</cp:revision>
  <cp:lastPrinted>2016-10-24T01:23:00Z</cp:lastPrinted>
  <dcterms:created xsi:type="dcterms:W3CDTF">2016-10-19T06:39:00Z</dcterms:created>
  <dcterms:modified xsi:type="dcterms:W3CDTF">2016-10-25T15:44:00Z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