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b/>
          <w:bCs/>
          <w:sz w:val="32"/>
          <w:szCs w:val="32"/>
        </w:rPr>
        <w:t>思明区财政审核中心公开招聘非在编人员笔试成绩公示</w:t>
      </w:r>
    </w:p>
    <w:tbl>
      <w:tblPr>
        <w:tblW w:w="87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2900"/>
        <w:gridCol w:w="29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准考证号</w:t>
            </w:r>
          </w:p>
        </w:tc>
        <w:tc>
          <w:tcPr>
            <w:tcW w:w="29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笔试成绩</w:t>
            </w:r>
          </w:p>
        </w:tc>
        <w:tc>
          <w:tcPr>
            <w:tcW w:w="29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201610230101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72.9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201610230102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59.3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201610230103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201610230104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78.9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201610230105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75.2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201610230107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60.5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201610230109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79.3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201610230111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59.5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201610230112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63.4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201610230201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64.4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201610230202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66.9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201610230203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76.9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201610230204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201610230205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70.1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201610230206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78.7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201610230207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50.4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201610230208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68.2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201610230209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70.4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201610230210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48.2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201610230211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68.4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201610230301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201610230302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46.1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201610230303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46.5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201610230304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74.1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201610230307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32.9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201610230308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56.6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201610230309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66.4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201610230310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72.2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201610230312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57.7</w:t>
            </w:r>
          </w:p>
        </w:tc>
        <w:tc>
          <w:tcPr>
            <w:tcW w:w="2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6137"/>
    <w:rsid w:val="210561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sp2"/>
    <w:basedOn w:val="3"/>
    <w:uiPriority w:val="0"/>
  </w:style>
  <w:style w:type="character" w:customStyle="1" w:styleId="8">
    <w:name w:val="sp1"/>
    <w:basedOn w:val="3"/>
    <w:uiPriority w:val="0"/>
  </w:style>
  <w:style w:type="character" w:customStyle="1" w:styleId="9">
    <w:name w:val="sp3"/>
    <w:basedOn w:val="3"/>
    <w:uiPriority w:val="0"/>
  </w:style>
  <w:style w:type="character" w:customStyle="1" w:styleId="10">
    <w:name w:val="torange1"/>
    <w:basedOn w:val="3"/>
    <w:uiPriority w:val="0"/>
    <w:rPr>
      <w:color w:val="FD53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2016-10-28T08:56:00Z</dcterms:created>
  <dc:creator>guoqiang</dc:creator>
  <cp:lastModifiedBy>guoqiang</cp:lastModifiedBy>
  <dcterms:modified xsi:type="dcterms:W3CDTF">2016-10-28T08:57:31Z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