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1D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drawing>
          <wp:inline distT="0" distB="0" distL="114300" distR="114300">
            <wp:extent cx="5790565" cy="2742565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1D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2F1D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2F1DF"/>
        </w:rPr>
        <w:instrText xml:space="preserve">INCLUDEPICTURE \d "http://www.fogang.gov.cn/UploadFile/1/2016/10/20161027152971877187.jpg"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2F1D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2F1DF"/>
        </w:rPr>
        <w:drawing>
          <wp:inline distT="0" distB="0" distL="114300" distR="114300">
            <wp:extent cx="5715000" cy="24098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2F1DF"/>
        </w:rPr>
        <w:fldChar w:fldCharType="end"/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90031A"/>
    <w:rsid w:val="05F438C2"/>
    <w:rsid w:val="06DA7408"/>
    <w:rsid w:val="07271AD6"/>
    <w:rsid w:val="073B21E9"/>
    <w:rsid w:val="07414BE9"/>
    <w:rsid w:val="077D7B5B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8E06FB"/>
    <w:rsid w:val="4E9430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E10A64"/>
    <w:rsid w:val="6C277DFF"/>
    <w:rsid w:val="6C306543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2016-10-28T07:51:30Z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