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宋体" w:cs="Arial"/>
          <w:b/>
          <w:bCs/>
          <w:i w:val="0"/>
          <w:caps w:val="0"/>
          <w:color w:val="222222"/>
          <w:spacing w:val="0"/>
          <w:sz w:val="40"/>
          <w:szCs w:val="40"/>
          <w:shd w:val="clear" w:fill="FFFFFF"/>
        </w:rPr>
      </w:pPr>
      <w:r>
        <w:rPr>
          <w:rFonts w:ascii="Arial" w:hAnsi="Arial" w:eastAsia="宋体" w:cs="Arial"/>
          <w:b/>
          <w:bCs/>
          <w:i w:val="0"/>
          <w:caps w:val="0"/>
          <w:color w:val="222222"/>
          <w:spacing w:val="0"/>
          <w:sz w:val="40"/>
          <w:szCs w:val="40"/>
          <w:shd w:val="clear" w:fill="FFFFFF"/>
        </w:rPr>
        <w:t>思明区财政局所属事业单位补充非在编聘用人员进入面试资格复核名单</w:t>
      </w:r>
    </w:p>
    <w:tbl>
      <w:tblPr>
        <w:tblW w:w="8128" w:type="dxa"/>
        <w:tblInd w:w="39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655"/>
        <w:gridCol w:w="1655"/>
        <w:gridCol w:w="1381"/>
        <w:gridCol w:w="34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c>
          <w:tcPr>
            <w:tcW w:w="165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sz w:val="28"/>
                <w:szCs w:val="28"/>
              </w:rPr>
              <w:t>招聘单位</w:t>
            </w:r>
          </w:p>
        </w:tc>
        <w:tc>
          <w:tcPr>
            <w:tcW w:w="165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sz w:val="28"/>
                <w:szCs w:val="28"/>
              </w:rPr>
              <w:t>招聘岗位</w:t>
            </w:r>
          </w:p>
        </w:tc>
        <w:tc>
          <w:tcPr>
            <w:tcW w:w="1381"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sz w:val="28"/>
                <w:szCs w:val="28"/>
              </w:rPr>
              <w:t>招聘人数</w:t>
            </w:r>
          </w:p>
        </w:tc>
        <w:tc>
          <w:tcPr>
            <w:tcW w:w="3437"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sz w:val="28"/>
                <w:szCs w:val="28"/>
              </w:rPr>
              <w:t>进入面试资格复核名单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144" w:hRule="atLeast"/>
        </w:trPr>
        <w:tc>
          <w:tcPr>
            <w:tcW w:w="165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sz w:val="28"/>
                <w:szCs w:val="28"/>
              </w:rPr>
              <w:t>思明区财政审核中心</w:t>
            </w:r>
          </w:p>
        </w:tc>
        <w:tc>
          <w:tcPr>
            <w:tcW w:w="165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sz w:val="28"/>
                <w:szCs w:val="28"/>
              </w:rPr>
              <w:t>审核员</w:t>
            </w:r>
          </w:p>
        </w:tc>
        <w:tc>
          <w:tcPr>
            <w:tcW w:w="138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ind w:left="0" w:right="0" w:firstLine="0"/>
              <w:jc w:val="center"/>
            </w:pPr>
            <w:r>
              <w:rPr>
                <w:rFonts w:ascii="微软雅黑" w:hAnsi="微软雅黑" w:eastAsia="微软雅黑" w:cs="微软雅黑"/>
                <w:color w:val="000000"/>
                <w:sz w:val="28"/>
                <w:szCs w:val="28"/>
                <w:lang w:val="en-US"/>
              </w:rPr>
              <w:t>2</w:t>
            </w:r>
          </w:p>
        </w:tc>
        <w:tc>
          <w:tcPr>
            <w:tcW w:w="343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sz w:val="28"/>
                <w:szCs w:val="28"/>
              </w:rPr>
              <w:t>陈腾鹏、廖银萍、周莉、谢小静、陈道翔、蔡青秀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05" w:hRule="atLeast"/>
        </w:trPr>
        <w:tc>
          <w:tcPr>
            <w:tcW w:w="165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微软雅黑" w:hAnsi="微软雅黑" w:eastAsia="微软雅黑" w:cs="微软雅黑"/>
                <w:color w:val="000000"/>
                <w:sz w:val="18"/>
                <w:szCs w:val="18"/>
              </w:rPr>
            </w:pPr>
          </w:p>
        </w:tc>
        <w:tc>
          <w:tcPr>
            <w:tcW w:w="165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sz w:val="28"/>
                <w:szCs w:val="28"/>
              </w:rPr>
              <w:t>审核内勤</w:t>
            </w:r>
          </w:p>
        </w:tc>
        <w:tc>
          <w:tcPr>
            <w:tcW w:w="138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ind w:left="0" w:right="0" w:firstLine="0"/>
              <w:jc w:val="center"/>
            </w:pPr>
            <w:r>
              <w:rPr>
                <w:rFonts w:hint="eastAsia" w:ascii="微软雅黑" w:hAnsi="微软雅黑" w:eastAsia="微软雅黑" w:cs="微软雅黑"/>
                <w:color w:val="000000"/>
                <w:sz w:val="28"/>
                <w:szCs w:val="28"/>
                <w:lang w:val="en-US"/>
              </w:rPr>
              <w:t>1</w:t>
            </w:r>
          </w:p>
        </w:tc>
        <w:tc>
          <w:tcPr>
            <w:tcW w:w="343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sz w:val="28"/>
                <w:szCs w:val="28"/>
              </w:rPr>
              <w:t>陈慧敏、黄丽媛、凌莉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66" w:hRule="atLeast"/>
        </w:trPr>
        <w:tc>
          <w:tcPr>
            <w:tcW w:w="165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微软雅黑" w:hAnsi="微软雅黑" w:eastAsia="微软雅黑" w:cs="微软雅黑"/>
                <w:color w:val="000000"/>
                <w:sz w:val="18"/>
                <w:szCs w:val="18"/>
              </w:rPr>
            </w:pPr>
          </w:p>
        </w:tc>
        <w:tc>
          <w:tcPr>
            <w:tcW w:w="165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sz w:val="28"/>
                <w:szCs w:val="28"/>
              </w:rPr>
              <w:t>财政窗口</w:t>
            </w:r>
          </w:p>
        </w:tc>
        <w:tc>
          <w:tcPr>
            <w:tcW w:w="138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ind w:left="0" w:right="0" w:firstLine="0"/>
              <w:jc w:val="center"/>
            </w:pPr>
            <w:r>
              <w:rPr>
                <w:rFonts w:hint="eastAsia" w:ascii="微软雅黑" w:hAnsi="微软雅黑" w:eastAsia="微软雅黑" w:cs="微软雅黑"/>
                <w:color w:val="000000"/>
                <w:sz w:val="28"/>
                <w:szCs w:val="28"/>
                <w:lang w:val="en-US"/>
              </w:rPr>
              <w:t>1</w:t>
            </w:r>
          </w:p>
        </w:tc>
        <w:tc>
          <w:tcPr>
            <w:tcW w:w="343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sz w:val="28"/>
                <w:szCs w:val="28"/>
              </w:rPr>
              <w:t>陈琰青、杜远君、曾姝瑗</w:t>
            </w:r>
          </w:p>
        </w:tc>
      </w:tr>
    </w:tbl>
    <w:p>
      <w:pPr>
        <w:rPr>
          <w:rFonts w:ascii="Arial" w:hAnsi="Arial" w:eastAsia="宋体" w:cs="Arial"/>
          <w:b/>
          <w:bCs/>
          <w:i w:val="0"/>
          <w:caps w:val="0"/>
          <w:color w:val="222222"/>
          <w:spacing w:val="0"/>
          <w:sz w:val="40"/>
          <w:szCs w:val="40"/>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74022"/>
    <w:rsid w:val="771740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 w:type="character" w:customStyle="1" w:styleId="7">
    <w:name w:val="sp1"/>
    <w:basedOn w:val="3"/>
    <w:uiPriority w:val="0"/>
  </w:style>
  <w:style w:type="character" w:customStyle="1" w:styleId="8">
    <w:name w:val="sp2"/>
    <w:basedOn w:val="3"/>
    <w:uiPriority w:val="0"/>
  </w:style>
  <w:style w:type="character" w:customStyle="1" w:styleId="9">
    <w:name w:val="torange1"/>
    <w:basedOn w:val="3"/>
    <w:uiPriority w:val="0"/>
    <w:rPr>
      <w:color w:val="FD5330"/>
    </w:rPr>
  </w:style>
  <w:style w:type="character" w:customStyle="1" w:styleId="10">
    <w:name w:val="sp3"/>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2016-11-03T07:05:00Z</dcterms:created>
  <dc:creator>guoqiang</dc:creator>
  <cp:lastModifiedBy>guoqiang</cp:lastModifiedBy>
  <dcterms:modified xsi:type="dcterms:W3CDTF">2016-11-03T07:06:28Z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