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</w:pPr>
      <w:r>
        <w:rPr>
          <w:rFonts w:hint="eastAsia" w:ascii="宋体" w:hAnsi="宋体" w:eastAsia="宋体" w:cs="宋体"/>
          <w:color w:val="3D3D3D"/>
          <w:sz w:val="36"/>
          <w:szCs w:val="36"/>
          <w:u w:val="none"/>
          <w:bdr w:val="none" w:color="auto" w:sz="0" w:space="0"/>
        </w:rPr>
        <w:t>黔南州2016年州属事业单位拟引进人员名单</w:t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br w:type="textWrapping"/>
      </w:r>
    </w:p>
    <w:p>
      <w:pP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</w:pPr>
    </w:p>
    <w:p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t>第二十六批次11人，公示期从发布公示当日起，为期七天。具体单位及人员名单如下：</w:t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t>黔南州国土资源执法监察支队徐绒；</w:t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t>黔南州国土资源勘测规划院龙和斌；</w:t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t>黔南州地质灾害应急中心严梅；</w:t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t>黔南州建筑工程质量安全生产监督管理站谷鸿辰；</w:t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t>黔南州交通建设工程质量安全监督处尚黔湘；</w:t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t>黔南州道路运输管理局韩仕龙；</w:t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t>黔南州旅游服务中心钱怡；</w:t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t>黔南州物流发展服务中心（州电子商务促进中心）李枚穗；</w:t>
      </w:r>
      <w:bookmarkStart w:id="0" w:name="_GoBack"/>
      <w:bookmarkEnd w:id="0"/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t>黔南州大数据管理局刘宏达；</w:t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t>黔南民族职业技术学院罗霈雯、刘佳娴。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1076E"/>
    <w:rsid w:val="787107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ascii="微软雅黑" w:hAnsi="微软雅黑" w:eastAsia="微软雅黑" w:cs="微软雅黑"/>
      <w:color w:val="4E4E4E"/>
      <w:u w:val="none"/>
    </w:rPr>
  </w:style>
  <w:style w:type="character" w:styleId="4">
    <w:name w:val="Hyperlink"/>
    <w:basedOn w:val="2"/>
    <w:uiPriority w:val="0"/>
    <w:rPr>
      <w:rFonts w:hint="eastAsia" w:ascii="微软雅黑" w:hAnsi="微软雅黑" w:eastAsia="微软雅黑" w:cs="微软雅黑"/>
      <w:color w:val="4E4E4E"/>
      <w:u w:val="none"/>
    </w:rPr>
  </w:style>
  <w:style w:type="character" w:customStyle="1" w:styleId="6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2016-11-23T12:41:00Z</dcterms:created>
  <dc:creator>guoqiang</dc:creator>
  <cp:lastModifiedBy>guoqiang</cp:lastModifiedBy>
  <dcterms:modified xsi:type="dcterms:W3CDTF">2016-11-23T12:41:50Z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