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bottom w:val="single" w:sz="6" w:space="0" w:color="272727"/>
          <w:right w:val="single" w:sz="6" w:space="0" w:color="272727"/>
        </w:tblBorders>
        <w:tblCellMar>
          <w:left w:w="0" w:type="dxa"/>
          <w:right w:w="0" w:type="dxa"/>
        </w:tblCellMar>
        <w:tblLook w:val="04A0"/>
      </w:tblPr>
      <w:tblGrid>
        <w:gridCol w:w="496"/>
        <w:gridCol w:w="874"/>
        <w:gridCol w:w="633"/>
        <w:gridCol w:w="5919"/>
        <w:gridCol w:w="1838"/>
      </w:tblGrid>
      <w:tr w:rsidR="00FD237A" w:rsidRPr="00FD237A" w:rsidTr="00FD237A">
        <w:trPr>
          <w:trHeight w:val="570"/>
        </w:trPr>
        <w:tc>
          <w:tcPr>
            <w:tcW w:w="9720" w:type="dxa"/>
            <w:gridSpan w:val="5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b/>
                <w:bCs/>
                <w:kern w:val="0"/>
                <w:sz w:val="24"/>
                <w:szCs w:val="24"/>
              </w:rPr>
              <w:t>2016</w:t>
            </w:r>
            <w:r w:rsidRPr="00FD237A">
              <w:rPr>
                <w:rFonts w:ascii="Verdana" w:eastAsia="宋体" w:hAnsi="Verdana" w:cs="宋体"/>
                <w:b/>
                <w:bCs/>
                <w:kern w:val="0"/>
                <w:sz w:val="24"/>
                <w:szCs w:val="24"/>
              </w:rPr>
              <w:t>年下半年市属事业单位公开招聘体检人员名单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0" w:type="auto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序号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姓名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性别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招聘单位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招聘岗位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田友元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湖州市住房公积金缴存托管服务中心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综合业务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韦坤</w:t>
            </w: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坤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湖州市市属国有企业监事服务中心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专职监事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沈东强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湖州市农产品质量管理站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农产品检测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费敏</w:t>
            </w: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浩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湖州市不动产登记服务中心（湖州市国土资源信息中心）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信息管理（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B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朱振杰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湖州市不动产登记服务中心（湖州市国土资源信息中心）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权属调查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郑中尧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湖州市不动产登记服务中心（湖州市国土资源信息中心）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会计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谢伟杰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湖州市吴兴区龙溪街道总工会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文秘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方可人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湖州市吴兴区杨家</w:t>
            </w: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埠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街道社会发展服务中心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财务审计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王君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湖州市城市防洪工程管理所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工程管理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金发清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湖州市环湖大堤管理所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工程管理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汪洋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湖州师范学院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实验技术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(C)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钦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蒋承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湖州师范学院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实验技术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(C)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李敏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湖州市道路运输管理局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综合管理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孙杰峰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湖州市公路管理局（含直属分局、高速路政大队）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路政执法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吴云</w:t>
            </w: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浩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湖州市公路管理局（含直属分局、高速路政大队）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综合管理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沈晓龙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湖州市道路运输管理局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行业管理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(A)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李展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湖州市道路运输管理局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行业管理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(A)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李瀚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湖州市道路运输管理局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行业管理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(B)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金鑫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湖州市道路运输管理局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行业管理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(B)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章颖</w:t>
            </w: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浩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湖州市南太湖公证处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公证员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刘捷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</w:t>
            </w: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市数字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城管中心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系统维护管理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李健斌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湖州市中心医院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听力筛查技师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王晨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湖州市第三人民医院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档案管理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王润生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湖州市方志馆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地方志研究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 xml:space="preserve">25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谈勇</w:t>
            </w: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勇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湖州市建设工程造价管理站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造价管理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苑文峰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湖州市房地产物业管理服务中心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信息管理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朱怡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湖州市民族宗教事务服务中心（湖州市陈</w:t>
            </w: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英士墓管理处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综合管理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徐婕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湖州市残疾人劳动就业服务管理中心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信访接待兼文秘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孙宇欣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湖州市文物保护管理所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会计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沈鸿霞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湖州市图书馆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多媒体信息处理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宣馨蔚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湖州市台湾事务服务中心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财务管理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杨洁玫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湖州市机关服务中心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会计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褚美红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湖州市机关服务中心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会计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沈亚倩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湖州师范学院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实验技术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(A)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沈舒维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湖州市公路管理局（含直属分局、高速路政大队）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公路养护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李洁萍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湖州市公路管理局（含直属分局、高速路政大队）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公路养护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岑肖婷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湖州市公路管理局（含直属分局、高速路政大队）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路政执法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吴嗣琦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湖州市公路管理局（含直属分局、高速路政大队）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宣传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39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袁梦华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湖州市道路运输管理局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信息化管理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卢佳忆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湖州市道路运输管理局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行业管理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(A)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陈妍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湖州市道路运输管理局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宣传文秘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万兰</w:t>
            </w: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兰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湖州市道路运输管理局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宣传文秘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徐杨炀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湖州市道路运输管理局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行业管理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(B)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44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罗琳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湖州市华信公证处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公证员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沈刘怡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湖州市消费者权益保护委员会秘书处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文秘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王珑玲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湖州市妇幼保健院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内科医生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47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张学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湖州市妇幼保健院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护士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范莉莉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湖州市医学学术信息管理中心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医疗质量评价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李露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湖州市第三人民医院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检验科技师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温秋卿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湖州市第三人民医院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防保科医生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 xml:space="preserve">51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许燕萍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湖州市第三人民医院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病案管理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52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徐邱欢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湖州市房地产物业管理服务中心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工程管理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陈惠</w:t>
            </w: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惠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湖州市环境卫生管理处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财务管理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庄宇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湖州市环境卫生管理处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办公室文职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51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吕佳佳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湖州市审判保障服务中心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审判辅助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D237A" w:rsidRPr="00FD237A" w:rsidTr="00FD237A">
        <w:trPr>
          <w:trHeight w:val="450"/>
        </w:trPr>
        <w:tc>
          <w:tcPr>
            <w:tcW w:w="4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56 </w:t>
            </w:r>
          </w:p>
        </w:tc>
        <w:tc>
          <w:tcPr>
            <w:tcW w:w="87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苏旭维</w:t>
            </w:r>
            <w:proofErr w:type="gramEnd"/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95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湖州市审判保障服务中心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272727"/>
              <w:left w:val="single" w:sz="6" w:space="0" w:color="272727"/>
            </w:tcBorders>
            <w:vAlign w:val="center"/>
            <w:hideMark/>
          </w:tcPr>
          <w:p w:rsidR="00FD237A" w:rsidRPr="00FD237A" w:rsidRDefault="00FD237A" w:rsidP="00FD237A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>审判辅助</w:t>
            </w:r>
            <w:r w:rsidRPr="00FD237A">
              <w:rPr>
                <w:rFonts w:ascii="Verdana" w:eastAsia="宋体" w:hAnsi="Verdana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B607C2" w:rsidRDefault="00B607C2"/>
    <w:sectPr w:rsidR="00B607C2" w:rsidSect="00B60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237A"/>
    <w:rsid w:val="00B607C2"/>
    <w:rsid w:val="00FD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23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7817">
                  <w:marLeft w:val="0"/>
                  <w:marRight w:val="0"/>
                  <w:marTop w:val="0"/>
                  <w:marBottom w:val="0"/>
                  <w:divBdr>
                    <w:top w:val="single" w:sz="6" w:space="0" w:color="DBDADA"/>
                    <w:left w:val="single" w:sz="6" w:space="0" w:color="DBDADA"/>
                    <w:bottom w:val="single" w:sz="6" w:space="0" w:color="DBDADA"/>
                    <w:right w:val="single" w:sz="6" w:space="0" w:color="DBDADA"/>
                  </w:divBdr>
                  <w:divsChild>
                    <w:div w:id="1279486615">
                      <w:marLeft w:val="27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977</Characters>
  <Application>Microsoft Office Word</Application>
  <DocSecurity>0</DocSecurity>
  <Lines>488</Lines>
  <Paragraphs>323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2016-11-30T08:27:00Z</dcterms:created>
  <dcterms:modified xsi:type="dcterms:W3CDTF">2016-11-30T08:27:00Z</dcterms:modified>
</cp:coreProperties>
</file>