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6"/>
        <w:jc w:val="center"/>
        <w:rPr>
          <w:sz w:val="32"/>
          <w:szCs w:val="32"/>
        </w:rPr>
      </w:pPr>
      <w:r>
        <w:rPr>
          <w:color w:val="424242"/>
          <w:sz w:val="32"/>
          <w:szCs w:val="32"/>
        </w:rPr>
        <w:t>厦门市瑞景小学2016-2017学年非在编教师招聘结果公示</w:t>
      </w:r>
    </w:p>
    <w:tbl>
      <w:tblPr>
        <w:tblW w:w="851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547"/>
        <w:gridCol w:w="2402"/>
        <w:gridCol w:w="1516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ascii="_5b8b_4f53" w:hAnsi="_5b8b_4f53" w:eastAsia="_5b8b_4f53" w:cs="_5b8b_4f53"/>
                <w:color w:val="424242"/>
                <w:sz w:val="24"/>
                <w:szCs w:val="24"/>
              </w:rPr>
              <w:t>序号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姓名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身份证号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岗位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面试考核成绩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钱招孜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color w:val="424242"/>
                <w:sz w:val="24"/>
                <w:szCs w:val="24"/>
              </w:rPr>
              <w:t>350205199310312020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小学语文教师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ascii="_fffd_fffd_fffd_fffd" w:hAnsi="_fffd_fffd_fffd_fffd" w:eastAsia="_fffd_fffd_fffd_fffd" w:cs="_fffd_fffd_fffd_fffd"/>
                <w:color w:val="424242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龚金娥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color w:val="424242"/>
                <w:sz w:val="24"/>
                <w:szCs w:val="24"/>
              </w:rPr>
              <w:t>352102195507200021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小学数学教师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jc w:val="center"/>
            </w:pPr>
            <w:r>
              <w:rPr>
                <w:rFonts w:hint="default" w:ascii="_5b8b_4f53" w:hAnsi="_5b8b_4f53" w:eastAsia="_5b8b_4f53" w:cs="_5b8b_4f53"/>
                <w:color w:val="424242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fffd_fffd_fffd_fff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F2EE2"/>
    <w:rsid w:val="2AAF2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24242"/>
      <w:u w:val="none"/>
    </w:rPr>
  </w:style>
  <w:style w:type="character" w:styleId="6">
    <w:name w:val="Hyperlink"/>
    <w:basedOn w:val="4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2016-12-02T08:33:00Z</dcterms:created>
  <dc:creator>guoqiang</dc:creator>
  <cp:lastModifiedBy>guoqiang</cp:lastModifiedBy>
  <dcterms:modified xsi:type="dcterms:W3CDTF">2016-12-02T08:34:22Z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