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8E" w:rsidRPr="00FE7E8E" w:rsidRDefault="00FE7E8E" w:rsidP="00FE7E8E">
      <w:pPr>
        <w:widowControl/>
        <w:shd w:val="clear" w:color="auto" w:fill="FFFFFF"/>
        <w:jc w:val="center"/>
        <w:outlineLvl w:val="2"/>
        <w:rPr>
          <w:rFonts w:ascii="微软雅黑" w:eastAsia="微软雅黑" w:hAnsi="微软雅黑" w:cs="宋体"/>
          <w:b/>
          <w:bCs/>
          <w:color w:val="4A4A4A"/>
          <w:kern w:val="0"/>
          <w:sz w:val="24"/>
          <w:szCs w:val="24"/>
        </w:rPr>
      </w:pPr>
      <w:r w:rsidRPr="00FE7E8E">
        <w:rPr>
          <w:rFonts w:ascii="微软雅黑" w:eastAsia="微软雅黑" w:hAnsi="微软雅黑" w:cs="宋体" w:hint="eastAsia"/>
          <w:b/>
          <w:bCs/>
          <w:color w:val="4A4A4A"/>
          <w:kern w:val="0"/>
          <w:sz w:val="24"/>
          <w:szCs w:val="24"/>
        </w:rPr>
        <w:t>2016年宁波东钱湖旅游度假区公开招聘事业单位工作人员综合成绩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7"/>
        <w:gridCol w:w="476"/>
        <w:gridCol w:w="828"/>
        <w:gridCol w:w="1125"/>
        <w:gridCol w:w="1327"/>
        <w:gridCol w:w="717"/>
        <w:gridCol w:w="632"/>
        <w:gridCol w:w="620"/>
        <w:gridCol w:w="721"/>
        <w:gridCol w:w="721"/>
        <w:gridCol w:w="469"/>
        <w:gridCol w:w="469"/>
      </w:tblGrid>
      <w:tr w:rsidR="00FE7E8E" w:rsidRPr="00FE7E8E" w:rsidTr="00FE7E8E">
        <w:trPr>
          <w:trHeight w:val="765"/>
        </w:trPr>
        <w:tc>
          <w:tcPr>
            <w:tcW w:w="852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    根据《宁波东钱湖旅游度假区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2016</w:t>
            </w: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年公开招聘事业单位工作人员公告》有关规定，经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11</w:t>
            </w: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19</w:t>
            </w: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日笔试、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12</w:t>
            </w: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14</w:t>
            </w: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日资格复审和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12</w:t>
            </w: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15</w:t>
            </w: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日面试等程序，现将综合成绩、岗位排名和进入体检人员名单公布，体检时间、地点等相关事宜另行通知。</w:t>
            </w:r>
          </w:p>
        </w:tc>
      </w:tr>
      <w:tr w:rsidR="00FE7E8E" w:rsidRPr="00FE7E8E" w:rsidTr="00FE7E8E">
        <w:trPr>
          <w:trHeight w:val="43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报考单位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报考职位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准考证号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笔试成绩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40%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面试成绩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60%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综合成绩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岗位排名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体检名单</w:t>
            </w:r>
          </w:p>
        </w:tc>
      </w:tr>
      <w:tr w:rsidR="00FE7E8E" w:rsidRPr="00FE7E8E" w:rsidTr="00FE7E8E">
        <w:trPr>
          <w:trHeight w:val="300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王承雄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行政服务中心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  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智能化管理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61119010123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81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32.4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80.2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48.12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80.52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70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吴一烦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行政服务中心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  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智能化管理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61119010506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80.5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32.2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82.6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49.56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81.76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8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徐颖娜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行政服务中心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  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智能化管理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61119011403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32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87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52.2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84.2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进入体检</w:t>
            </w:r>
          </w:p>
        </w:tc>
      </w:tr>
      <w:tr w:rsidR="00FE7E8E" w:rsidRPr="00FE7E8E" w:rsidTr="00FE7E8E">
        <w:trPr>
          <w:trHeight w:val="25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张艳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行政服务中心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  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智能化管理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61119011719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32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80.8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48.48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80.48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5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田生禄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行政服务中心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  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智能化管理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61119011728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32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81.6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48.96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80.96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5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孙赞赞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综合管理服务中心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   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经贸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61119011628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86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34.4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79.4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47.64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82.04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进入体检</w:t>
            </w:r>
          </w:p>
        </w:tc>
      </w:tr>
      <w:tr w:rsidR="00FE7E8E" w:rsidRPr="00FE7E8E" w:rsidTr="00FE7E8E">
        <w:trPr>
          <w:trHeight w:val="240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陈鲁萍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综合管理服务中心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   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经贸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61119011703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78.5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31.4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83.2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49.92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81.32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40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林亚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综合管理服务中心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   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经贸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61119010606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78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31.2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80.8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48.48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79.68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5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lastRenderedPageBreak/>
              <w:t>9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费昭媛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综合管理服务中心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   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经贸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61119011119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78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31.2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84.6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50.76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81.96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5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李晓艳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综合管理服务中心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   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综合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61119011115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32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85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51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83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40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11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徐洪琼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综合管理服务中心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   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综合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61119011226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79.5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31.8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84.2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50.52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82.32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40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12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王璜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综合管理服务中心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   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综合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61119010223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79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31.6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91.8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55.08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86.68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进入体检</w:t>
            </w:r>
          </w:p>
        </w:tc>
      </w:tr>
      <w:tr w:rsidR="00FE7E8E" w:rsidRPr="00FE7E8E" w:rsidTr="00FE7E8E">
        <w:trPr>
          <w:trHeight w:val="25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13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周佳杰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综合管理服务中心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   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综合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61119010328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79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31.6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88.6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53.16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84.76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5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董海蔚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综合管理服务中心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   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文体管理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61119010919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79.5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31.8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84.8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50.88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82.68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40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彭玉翠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综合管理服务中心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   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文体管理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61119011417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78.5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31.4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80.6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48.36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79.76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8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陈剑达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综合管理服务中心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   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文体管理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61119010504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77.5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31</w:t>
            </w:r>
          </w:p>
        </w:tc>
        <w:tc>
          <w:tcPr>
            <w:tcW w:w="2984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自愿放弃资格复审</w:t>
            </w:r>
          </w:p>
        </w:tc>
      </w:tr>
      <w:tr w:rsidR="00FE7E8E" w:rsidRPr="00FE7E8E" w:rsidTr="00FE7E8E">
        <w:trPr>
          <w:trHeight w:val="25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17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张连想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综合管理服务中</w:t>
            </w: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心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   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文体管理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61119010908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77.5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31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87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52.2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83.2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进入体检</w:t>
            </w:r>
          </w:p>
        </w:tc>
      </w:tr>
      <w:tr w:rsidR="00FE7E8E" w:rsidRPr="00FE7E8E" w:rsidTr="00FE7E8E">
        <w:trPr>
          <w:trHeight w:val="25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lastRenderedPageBreak/>
              <w:t>18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孙佳迎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综合管理服务中心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   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财会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61119011603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87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34.8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82.2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49.32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84.12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40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19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赵艳波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综合管理服务中心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   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财会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61119011507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85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34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91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54.6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88.6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进入体检</w:t>
            </w:r>
          </w:p>
        </w:tc>
      </w:tr>
      <w:tr w:rsidR="00FE7E8E" w:rsidRPr="00FE7E8E" w:rsidTr="00FE7E8E">
        <w:trPr>
          <w:trHeight w:val="25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潘灵晔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综合管理服务中心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   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财会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61119010916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84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33.6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84.6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50.76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84.36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5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21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吴大中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建设管理中心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建设项目管理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61119010802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79.5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31.8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84.2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50.52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82.32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进入体检</w:t>
            </w:r>
          </w:p>
        </w:tc>
      </w:tr>
      <w:tr w:rsidR="00FE7E8E" w:rsidRPr="00FE7E8E" w:rsidTr="00FE7E8E">
        <w:trPr>
          <w:trHeight w:val="240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22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金王杰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建设管理中心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建设项目管理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61119011106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77.5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31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49.2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80.2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300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23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黄会平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建设管理中心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建设项目管理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61119011915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77.5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31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74.2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44.52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75.52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5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24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柯晓玉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建设管理中心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建设工程安全质量管理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       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61119011107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75.5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30.2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85.4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51.24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81.44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进入体检</w:t>
            </w:r>
          </w:p>
        </w:tc>
      </w:tr>
      <w:tr w:rsidR="00FE7E8E" w:rsidRPr="00FE7E8E" w:rsidTr="00FE7E8E">
        <w:trPr>
          <w:trHeight w:val="240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25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戴明敏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建设管理中心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建设工程安全质量管理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       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61119011619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72.5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29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85.4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51.24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80.24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5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26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严子永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建设管理中心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建设工程安全质量管理</w:t>
            </w:r>
            <w:r w:rsidRPr="00FE7E8E">
              <w:rPr>
                <w:rFonts w:ascii="宋体" w:eastAsia="宋体" w:hAnsi="宋体" w:cs="宋体"/>
                <w:kern w:val="0"/>
                <w:szCs w:val="21"/>
              </w:rPr>
              <w:t>       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61119011312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69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27.6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78.6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47.16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74.76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5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27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宋达</w:t>
            </w: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祯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规划管理</w:t>
            </w: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中心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城乡规划管理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61119011515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84.5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33.8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81.6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48.96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82.76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进入</w:t>
            </w: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体检</w:t>
            </w:r>
          </w:p>
        </w:tc>
      </w:tr>
      <w:tr w:rsidR="00FE7E8E" w:rsidRPr="00FE7E8E" w:rsidTr="00FE7E8E">
        <w:trPr>
          <w:trHeight w:val="28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lastRenderedPageBreak/>
              <w:t>28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贺琪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规划管理中心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城乡规划管理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61119011625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77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30.8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64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38.4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69.2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5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29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徐立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规划管理中心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城乡规划管理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61119011006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75.5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30.2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86.8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52.08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82.28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5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30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史小燕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东钱湖镇公共事务服务中心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财会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61119010424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85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34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84.4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50.64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84.64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进入体检</w:t>
            </w:r>
          </w:p>
        </w:tc>
      </w:tr>
      <w:tr w:rsidR="00FE7E8E" w:rsidRPr="00FE7E8E" w:rsidTr="00FE7E8E">
        <w:trPr>
          <w:trHeight w:val="240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31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史佳璐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东钱湖镇公共事务服务中心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财会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61119011002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83.5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33.4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82.8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49.68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83.08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40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32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王小戴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东钱湖镇公共事务服务中心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财会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61119010201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81.5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32.6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84.9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50.94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83.54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8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33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杨晨蕾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东钱湖镇公共事务服务中心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财会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61119010507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81.5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32.6</w:t>
            </w:r>
          </w:p>
        </w:tc>
        <w:tc>
          <w:tcPr>
            <w:tcW w:w="2984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自愿放弃资格复审</w:t>
            </w:r>
          </w:p>
        </w:tc>
      </w:tr>
      <w:tr w:rsidR="00FE7E8E" w:rsidRPr="00FE7E8E" w:rsidTr="00FE7E8E">
        <w:trPr>
          <w:trHeight w:val="240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34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袁莎莎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东钱湖镇公共事务服务中心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财会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61119011013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81.5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32.6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85.4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51.24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83.84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5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35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颜梦娜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东钱湖镇公共事务服务中心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财会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61119011217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81.5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32.6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77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46.2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78.8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5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lastRenderedPageBreak/>
              <w:t>36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李莉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东钱湖镇公共事务服务中心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网格专干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61119011607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86.5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34.6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84.6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50.76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85.36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进入体检</w:t>
            </w:r>
          </w:p>
        </w:tc>
      </w:tr>
      <w:tr w:rsidR="00FE7E8E" w:rsidRPr="00FE7E8E" w:rsidTr="00FE7E8E">
        <w:trPr>
          <w:trHeight w:val="28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37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周维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东钱湖镇公共事务服务中心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网格专干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61119011015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86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34.4</w:t>
            </w:r>
          </w:p>
        </w:tc>
        <w:tc>
          <w:tcPr>
            <w:tcW w:w="2984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未参加面试</w:t>
            </w:r>
          </w:p>
        </w:tc>
      </w:tr>
      <w:tr w:rsidR="00FE7E8E" w:rsidRPr="00FE7E8E" w:rsidTr="00FE7E8E">
        <w:trPr>
          <w:trHeight w:val="240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38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陈开松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东钱湖镇公共事务服务中心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网格专干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61119010219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84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33.6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81.4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48.84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82.44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40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39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劳诗雨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东钱湖镇公共事务服务中心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网格专干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61119010222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84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33.6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81.2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48.72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82.32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5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40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蒋华熙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东钱湖镇公共事务服务中心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网格专干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61119010925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84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33.6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80.2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48.12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81.72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5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41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李玲玲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东钱湖镇公共事务服务中心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宣传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61119010914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84.5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33.8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87.4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52.44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86.24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进入体检</w:t>
            </w:r>
          </w:p>
        </w:tc>
      </w:tr>
      <w:tr w:rsidR="00FE7E8E" w:rsidRPr="00FE7E8E" w:rsidTr="00FE7E8E">
        <w:trPr>
          <w:trHeight w:val="240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42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姚溶溶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东钱湖镇公共事务服务中心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宣传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61119011204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83.5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33.4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86.2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51.72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85.12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5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43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孙展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东钱湖镇</w:t>
            </w: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公共事务服务中心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宣传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61119011214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83.5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33.4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84.2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50.52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83.92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5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lastRenderedPageBreak/>
              <w:t>44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唐东方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东钱湖镇公共事务服务中心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社会事务管理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61119010601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85.5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34.2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88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52.8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87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进入体检</w:t>
            </w:r>
          </w:p>
        </w:tc>
      </w:tr>
      <w:tr w:rsidR="00FE7E8E" w:rsidRPr="00FE7E8E" w:rsidTr="00FE7E8E">
        <w:trPr>
          <w:trHeight w:val="240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45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董珂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东钱湖镇公共事务服务中心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社会事务管理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61119010828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82.5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33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88.2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52.92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85.92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7E8E" w:rsidRPr="00FE7E8E" w:rsidTr="00FE7E8E">
        <w:trPr>
          <w:trHeight w:val="255"/>
        </w:trPr>
        <w:tc>
          <w:tcPr>
            <w:tcW w:w="41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46</w:t>
            </w:r>
          </w:p>
        </w:tc>
        <w:tc>
          <w:tcPr>
            <w:tcW w:w="48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张攀</w:t>
            </w:r>
          </w:p>
        </w:tc>
        <w:tc>
          <w:tcPr>
            <w:tcW w:w="8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东钱湖镇公共事务服务中心</w:t>
            </w:r>
          </w:p>
        </w:tc>
        <w:tc>
          <w:tcPr>
            <w:tcW w:w="110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>社会事务管理</w:t>
            </w:r>
          </w:p>
        </w:tc>
        <w:tc>
          <w:tcPr>
            <w:tcW w:w="12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61119011201</w:t>
            </w:r>
          </w:p>
        </w:tc>
        <w:tc>
          <w:tcPr>
            <w:tcW w:w="73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82</w:t>
            </w:r>
          </w:p>
        </w:tc>
        <w:tc>
          <w:tcPr>
            <w:tcW w:w="64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32.8</w:t>
            </w:r>
          </w:p>
        </w:tc>
        <w:tc>
          <w:tcPr>
            <w:tcW w:w="6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76.2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45.72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78.52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4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8E" w:rsidRPr="00FE7E8E" w:rsidRDefault="00FE7E8E" w:rsidP="00FE7E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7E8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D11B0E" w:rsidRDefault="00D11B0E"/>
    <w:sectPr w:rsidR="00D11B0E" w:rsidSect="00D11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7E8E"/>
    <w:rsid w:val="00D11B0E"/>
    <w:rsid w:val="00FE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0E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E7E8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FE7E8E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FE7E8E"/>
  </w:style>
  <w:style w:type="character" w:styleId="a3">
    <w:name w:val="Hyperlink"/>
    <w:basedOn w:val="a0"/>
    <w:uiPriority w:val="99"/>
    <w:semiHidden/>
    <w:unhideWhenUsed/>
    <w:rsid w:val="00FE7E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7E8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2016-12-16T09:01:00Z</dcterms:created>
  <dcterms:modified xsi:type="dcterms:W3CDTF">2016-12-16T09:01:00Z</dcterms:modified>
</cp:coreProperties>
</file>