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12700" w:type="dxa"/>
        <w:tblInd w:w="0" w:type="dxa"/>
        <w:shd w:val="clear"/>
        <w:tblLayout w:type="fixed"/>
        <w:tblCellMar>
          <w:top w:w="0" w:type="dxa"/>
          <w:left w:w="0" w:type="dxa"/>
          <w:bottom w:w="0" w:type="dxa"/>
          <w:right w:w="0" w:type="dxa"/>
        </w:tblCellMar>
      </w:tblPr>
      <w:tblGrid>
        <w:gridCol w:w="2740"/>
        <w:gridCol w:w="580"/>
        <w:gridCol w:w="3520"/>
        <w:gridCol w:w="540"/>
        <w:gridCol w:w="1860"/>
        <w:gridCol w:w="600"/>
        <w:gridCol w:w="1780"/>
        <w:gridCol w:w="1080"/>
      </w:tblGrid>
      <w:tr>
        <w:tblPrEx>
          <w:shd w:val="clear"/>
          <w:tblLayout w:type="fixed"/>
          <w:tblCellMar>
            <w:top w:w="0" w:type="dxa"/>
            <w:left w:w="0" w:type="dxa"/>
            <w:bottom w:w="0" w:type="dxa"/>
            <w:right w:w="0" w:type="dxa"/>
          </w:tblCellMar>
        </w:tblPrEx>
        <w:trPr>
          <w:trHeight w:val="465" w:hRule="atLeast"/>
        </w:trPr>
        <w:tc>
          <w:tcPr>
            <w:tcW w:w="12700" w:type="dxa"/>
            <w:gridSpan w:val="8"/>
            <w:tcBorders>
              <w:top w:val="nil"/>
              <w:left w:val="nil"/>
              <w:bottom w:val="nil"/>
              <w:right w:val="nil"/>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36"/>
                <w:szCs w:val="36"/>
                <w:bdr w:val="none" w:color="auto" w:sz="0" w:space="0"/>
                <w:lang w:val="en-US" w:eastAsia="zh-CN" w:bidi="ar"/>
              </w:rPr>
              <w:t>2016年秋季惠安县政府系统事业单位公开招聘工作人员面试加试成绩公布</w:t>
            </w:r>
          </w:p>
        </w:tc>
      </w:tr>
      <w:tr>
        <w:tblPrEx>
          <w:shd w:val="clear"/>
          <w:tblLayout w:type="fixed"/>
          <w:tblCellMar>
            <w:top w:w="0" w:type="dxa"/>
            <w:left w:w="0" w:type="dxa"/>
            <w:bottom w:w="0" w:type="dxa"/>
            <w:right w:w="0" w:type="dxa"/>
          </w:tblCellMar>
        </w:tblPrEx>
        <w:trPr>
          <w:trHeight w:val="810" w:hRule="atLeast"/>
        </w:trPr>
        <w:tc>
          <w:tcPr>
            <w:tcW w:w="12700" w:type="dxa"/>
            <w:gridSpan w:val="8"/>
            <w:tcBorders>
              <w:top w:val="nil"/>
              <w:left w:val="single" w:color="auto" w:sz="4" w:space="0"/>
              <w:bottom w:val="single" w:color="auto" w:sz="4" w:space="0"/>
              <w:right w:val="nil"/>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p>
        </w:tc>
      </w:tr>
      <w:tr>
        <w:tblPrEx>
          <w:shd w:val="clear"/>
          <w:tblLayout w:type="fixed"/>
          <w:tblCellMar>
            <w:top w:w="0" w:type="dxa"/>
            <w:left w:w="0" w:type="dxa"/>
            <w:bottom w:w="0" w:type="dxa"/>
            <w:right w:w="0" w:type="dxa"/>
          </w:tblCellMar>
        </w:tblPrEx>
        <w:trPr>
          <w:trHeight w:val="360" w:hRule="atLeast"/>
        </w:trPr>
        <w:tc>
          <w:tcPr>
            <w:tcW w:w="27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主管部门</w:t>
            </w:r>
          </w:p>
        </w:tc>
        <w:tc>
          <w:tcPr>
            <w:tcW w:w="5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单位代码</w:t>
            </w:r>
          </w:p>
        </w:tc>
        <w:tc>
          <w:tcPr>
            <w:tcW w:w="35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单位名称</w:t>
            </w:r>
          </w:p>
        </w:tc>
        <w:tc>
          <w:tcPr>
            <w:tcW w:w="54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岗位代码</w:t>
            </w:r>
          </w:p>
        </w:tc>
        <w:tc>
          <w:tcPr>
            <w:tcW w:w="186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岗位名称</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招收人数</w:t>
            </w:r>
          </w:p>
        </w:tc>
        <w:tc>
          <w:tcPr>
            <w:tcW w:w="17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准考证</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Style w:val="3"/>
                <w:rFonts w:hint="eastAsia" w:ascii="宋体" w:hAnsi="宋体" w:eastAsia="宋体" w:cs="宋体"/>
                <w:b/>
                <w:color w:val="333333"/>
                <w:sz w:val="20"/>
                <w:szCs w:val="20"/>
                <w:bdr w:val="none" w:color="auto" w:sz="0" w:space="0"/>
                <w:lang w:val="en-US" w:eastAsia="zh-CN" w:bidi="ar"/>
              </w:rPr>
              <w:t>面试加试成绩</w:t>
            </w:r>
          </w:p>
        </w:tc>
      </w:tr>
      <w:tr>
        <w:tblPrEx>
          <w:shd w:val="clear"/>
          <w:tblLayout w:type="fixed"/>
          <w:tblCellMar>
            <w:top w:w="0" w:type="dxa"/>
            <w:left w:w="0" w:type="dxa"/>
            <w:bottom w:w="0" w:type="dxa"/>
            <w:right w:w="0" w:type="dxa"/>
          </w:tblCellMar>
        </w:tblPrEx>
        <w:trPr>
          <w:trHeight w:val="360" w:hRule="atLeast"/>
        </w:trPr>
        <w:tc>
          <w:tcPr>
            <w:tcW w:w="27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惠安县人力资源和社会保障局</w:t>
            </w:r>
          </w:p>
        </w:tc>
        <w:tc>
          <w:tcPr>
            <w:tcW w:w="5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2013</w:t>
            </w:r>
          </w:p>
        </w:tc>
        <w:tc>
          <w:tcPr>
            <w:tcW w:w="35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惠安县机关事业单位社会保险管理中心</w:t>
            </w:r>
          </w:p>
        </w:tc>
        <w:tc>
          <w:tcPr>
            <w:tcW w:w="54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01</w:t>
            </w:r>
          </w:p>
        </w:tc>
        <w:tc>
          <w:tcPr>
            <w:tcW w:w="186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管理（文字综合）</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1</w:t>
            </w:r>
          </w:p>
        </w:tc>
        <w:tc>
          <w:tcPr>
            <w:tcW w:w="17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101201301000724</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76.1</w:t>
            </w:r>
          </w:p>
        </w:tc>
      </w:tr>
      <w:tr>
        <w:tblPrEx>
          <w:shd w:val="clear"/>
          <w:tblLayout w:type="fixed"/>
          <w:tblCellMar>
            <w:top w:w="0" w:type="dxa"/>
            <w:left w:w="0" w:type="dxa"/>
            <w:bottom w:w="0" w:type="dxa"/>
            <w:right w:w="0" w:type="dxa"/>
          </w:tblCellMar>
        </w:tblPrEx>
        <w:trPr>
          <w:trHeight w:val="360" w:hRule="atLeast"/>
        </w:trPr>
        <w:tc>
          <w:tcPr>
            <w:tcW w:w="2740" w:type="dxa"/>
            <w:tcBorders>
              <w:top w:val="nil"/>
              <w:left w:val="single" w:color="auto" w:sz="4" w:space="0"/>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惠安县人力资源和社会保障局</w:t>
            </w:r>
          </w:p>
        </w:tc>
        <w:tc>
          <w:tcPr>
            <w:tcW w:w="5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2013</w:t>
            </w:r>
          </w:p>
        </w:tc>
        <w:tc>
          <w:tcPr>
            <w:tcW w:w="352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惠安县机关事业单位社会保险管理中心</w:t>
            </w:r>
          </w:p>
        </w:tc>
        <w:tc>
          <w:tcPr>
            <w:tcW w:w="54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01</w:t>
            </w:r>
          </w:p>
        </w:tc>
        <w:tc>
          <w:tcPr>
            <w:tcW w:w="186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管理（文字综合）</w:t>
            </w:r>
          </w:p>
        </w:tc>
        <w:tc>
          <w:tcPr>
            <w:tcW w:w="60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1</w:t>
            </w:r>
          </w:p>
        </w:tc>
        <w:tc>
          <w:tcPr>
            <w:tcW w:w="17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101201301013758</w:t>
            </w:r>
          </w:p>
        </w:tc>
        <w:tc>
          <w:tcPr>
            <w:tcW w:w="1080" w:type="dxa"/>
            <w:tcBorders>
              <w:top w:val="nil"/>
              <w:left w:val="nil"/>
              <w:bottom w:val="single" w:color="auto" w:sz="4" w:space="0"/>
              <w:right w:val="single" w:color="auto" w:sz="4" w:space="0"/>
            </w:tcBorders>
            <w:shd w:val="clear"/>
            <w:vAlign w:val="center"/>
          </w:tcPr>
          <w:p>
            <w:pPr>
              <w:keepNext w:val="0"/>
              <w:keepLines w:val="0"/>
              <w:widowControl/>
              <w:suppressLineNumbers w:val="0"/>
              <w:jc w:val="center"/>
              <w:rPr>
                <w:rFonts w:hint="eastAsia" w:ascii="宋体" w:hAnsi="宋体" w:eastAsia="宋体" w:cs="宋体"/>
                <w:color w:val="333333"/>
                <w:sz w:val="19"/>
                <w:szCs w:val="19"/>
              </w:rPr>
            </w:pPr>
            <w:r>
              <w:rPr>
                <w:rFonts w:hint="eastAsia" w:ascii="宋体" w:hAnsi="宋体" w:eastAsia="宋体" w:cs="宋体"/>
                <w:color w:val="333333"/>
                <w:kern w:val="0"/>
                <w:sz w:val="20"/>
                <w:szCs w:val="20"/>
                <w:bdr w:val="none" w:color="auto" w:sz="0" w:space="0"/>
                <w:lang w:val="en-US" w:eastAsia="zh-CN" w:bidi="ar"/>
              </w:rPr>
              <w:t>72.6</w:t>
            </w: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ndale mon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31E2D"/>
    <w:rsid w:val="5A931E2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character" w:styleId="3">
    <w:name w:val="Strong"/>
    <w:basedOn w:val="2"/>
    <w:qFormat/>
    <w:uiPriority w:val="0"/>
    <w:rPr>
      <w:b/>
    </w:rPr>
  </w:style>
  <w:style w:type="character" w:styleId="4">
    <w:name w:val="FollowedHyperlink"/>
    <w:basedOn w:val="2"/>
    <w:uiPriority w:val="0"/>
    <w:rPr>
      <w:color w:val="222222"/>
      <w:u w:val="none"/>
    </w:rPr>
  </w:style>
  <w:style w:type="character" w:styleId="5">
    <w:name w:val="Emphasis"/>
    <w:basedOn w:val="2"/>
    <w:qFormat/>
    <w:uiPriority w:val="0"/>
    <w:rPr>
      <w:i/>
    </w:rPr>
  </w:style>
  <w:style w:type="character" w:styleId="6">
    <w:name w:val="HTML Definition"/>
    <w:basedOn w:val="2"/>
    <w:uiPriority w:val="0"/>
    <w:rPr>
      <w:b/>
      <w:i/>
    </w:rPr>
  </w:style>
  <w:style w:type="character" w:styleId="7">
    <w:name w:val="HTML Typewriter"/>
    <w:basedOn w:val="2"/>
    <w:uiPriority w:val="0"/>
    <w:rPr>
      <w:rFonts w:hint="default" w:ascii="andale mono" w:hAnsi="andale mono" w:eastAsia="andale mono" w:cs="andale mono"/>
      <w:sz w:val="21"/>
      <w:szCs w:val="21"/>
    </w:rPr>
  </w:style>
  <w:style w:type="character" w:styleId="8">
    <w:name w:val="HTML Acronym"/>
    <w:basedOn w:val="2"/>
    <w:uiPriority w:val="0"/>
  </w:style>
  <w:style w:type="character" w:styleId="9">
    <w:name w:val="Hyperlink"/>
    <w:basedOn w:val="2"/>
    <w:uiPriority w:val="0"/>
    <w:rPr>
      <w:color w:val="222222"/>
      <w:u w:val="none"/>
    </w:rPr>
  </w:style>
  <w:style w:type="character" w:styleId="10">
    <w:name w:val="HTML Code"/>
    <w:basedOn w:val="2"/>
    <w:uiPriority w:val="0"/>
    <w:rPr>
      <w:rFonts w:ascii="andale mono" w:hAnsi="andale mono" w:eastAsia="andale mono" w:cs="andale mono"/>
      <w:sz w:val="21"/>
      <w:szCs w:val="21"/>
    </w:rPr>
  </w:style>
  <w:style w:type="character" w:customStyle="1" w:styleId="12">
    <w:name w:val="folder"/>
    <w:basedOn w:val="2"/>
    <w:uiPriority w:val="0"/>
  </w:style>
  <w:style w:type="character" w:customStyle="1" w:styleId="13">
    <w:name w:val="folder1"/>
    <w:basedOn w:val="2"/>
    <w:uiPriority w:val="0"/>
    <w:rPr>
      <w:bdr w:val="none" w:color="auto" w:sz="0" w:space="0"/>
    </w:rPr>
  </w:style>
  <w:style w:type="character" w:customStyle="1" w:styleId="14">
    <w:name w:val="file"/>
    <w:basedOn w:val="2"/>
    <w:uiPriority w:val="0"/>
    <w:rPr>
      <w:bdr w:val="none" w:color="auto" w:sz="0" w:space="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2017-01-12T09:17:00Z</dcterms:created>
  <dc:creator>guoqiang</dc:creator>
  <cp:lastModifiedBy>guoqiang</cp:lastModifiedBy>
  <dcterms:modified xsi:type="dcterms:W3CDTF">2017-01-12T09:17:58Z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