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>附件</w:t>
      </w: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28"/>
          <w:szCs w:val="28"/>
          <w:bdr w:val="none" w:color="auto" w:sz="0" w:space="0"/>
          <w:lang w:val="en-US" w:eastAsia="zh-CN" w:bidi="ar"/>
        </w:rPr>
        <w:t>体检须知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一、体检前以清淡饮食为主；不吃高脂肪性及油炸性食物；禁食血制品及含铁过大的食物（如猪血、海带、菠菜等）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二、体检前一日请勿饮酒；晚餐后禁食，12点以后禁饮水；避免过劳。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三、空腹检测项目（如：抽血、腹部B超）检查完毕方可进食。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四、女性受检者妇科常规检查前应排空小便；月经期间请勿做妇科及尿液检查，待经期完毕后再补检；怀孕或可能已受孕者，事先告知医护人员，勿做X光检查。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五、做子宫（含附件）、膀胱、前列腺B超检查者，尽可能不排晨尿，如已排晨尿或尿量偏少时需补水至膀胱充盈状态后作检查。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六、体检当日不要穿过于复杂的服装，女士不要穿连裤袜，连衣裙。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 xml:space="preserve">七、糖尿病、高血压、心脏病、哮喘等患者，请将平日服用的药物携带备用。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kern w:val="0"/>
          <w:sz w:val="28"/>
          <w:szCs w:val="28"/>
          <w:bdr w:val="none" w:color="auto" w:sz="0" w:space="0"/>
          <w:lang w:val="en-US" w:eastAsia="zh-CN" w:bidi="ar"/>
        </w:rPr>
        <w:t>八、体检时请勿佩戴金属饰物或携带贵重物品，以免影响检查或丢失。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hint="default" w:ascii="仿宋_GB2312" w:hAnsi="宋体" w:eastAsia="仿宋_GB2312" w:cs="仿宋_GB2312"/>
          <w:kern w:val="0"/>
          <w:sz w:val="32"/>
          <w:szCs w:val="32"/>
          <w:bdr w:val="none" w:color="auto" w:sz="0" w:space="0"/>
          <w:lang w:val="en-US" w:eastAsia="zh-CN" w:bidi="ar"/>
        </w:rPr>
        <w:t>附件2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方正小标宋_GBK" w:hAnsi="方正小标宋_GBK" w:eastAsia="方正小标宋_GBK" w:cs="方正小标宋_GBK"/>
          <w:kern w:val="0"/>
          <w:sz w:val="32"/>
          <w:szCs w:val="32"/>
          <w:bdr w:val="none" w:color="auto" w:sz="0" w:space="0"/>
          <w:lang w:val="en-US" w:eastAsia="zh-CN" w:bidi="ar"/>
        </w:rPr>
        <w:t>长宁县事业单位</w:t>
      </w:r>
      <w:r>
        <w:rPr>
          <w:rFonts w:hint="default" w:ascii="方正小标宋_GBK" w:hAnsi="方正小标宋_GBK" w:eastAsia="方正小标宋_GBK" w:cs="方正小标宋_GBK"/>
          <w:kern w:val="0"/>
          <w:sz w:val="32"/>
          <w:szCs w:val="32"/>
          <w:bdr w:val="none" w:color="auto" w:sz="0" w:space="0"/>
          <w:lang w:val="en-US" w:eastAsia="zh-CN" w:bidi="ar"/>
        </w:rPr>
        <w:t>2016年第二次公开考试招聘工作人员体检人员名单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2185"/>
        <w:gridCol w:w="1136"/>
        <w:gridCol w:w="874"/>
        <w:gridCol w:w="524"/>
        <w:gridCol w:w="1398"/>
        <w:gridCol w:w="786"/>
        <w:gridCol w:w="524"/>
        <w:gridCol w:w="4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招聘名额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长宁县农业土壤肥料站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2016123044628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长宁县乡镇农业技术推广综合服务站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2016123040630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长宁县乡镇农业技术推广综合服务站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2016123044327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长宁县乡镇农业技术推广综合服务站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2016123043311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长宁县乡镇农业技术推广综合服务站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2016123043316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长宁县县城医院及乡镇卫生院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医疗信息管理人员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2016123126607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长宁县县城医院及乡镇卫生院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医疗信息管理人员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2016123133602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长宁县县城医院及乡镇卫生院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医疗信息管理人员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2016123126019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63.948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长宁县县城医院及乡镇卫生院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医疗信息管理人员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2016123138530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长宁县县城医院及乡镇卫生院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医疗信息管理人员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2016123138130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长宁县县城医院及乡镇卫生院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医疗信息管理人员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2016123126917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58.268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长宁县县城医院及乡镇卫生院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医疗信息管理人员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2016123126825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2016123092301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2016123091417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2016123091215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2016123090928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2016123092027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长宁县人民医院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2016123092102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2016123092311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长宁县中医医院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放射科医生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2016123091212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长宁县长宁镇安宁初级中学校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2016123071811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长宁县长宁镇安宁初级中学校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2016123102106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长宁县双河中学校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2016123105122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长宁县双河中学校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2016123103213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长宁县双河中学校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高中历史教师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2016123100829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长宁县双河中学校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2016123101629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长宁县双河中学校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2016123072317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长宁县双河中学校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2016123072124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长宁县富兴乡义务教育学校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16230019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2016123071222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CC04F"/>
    <w:multiLevelType w:val="multilevel"/>
    <w:tmpl w:val="587CC0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509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2017-01-16T12:43:47Z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