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pP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90" w:lineRule="atLeast"/>
        <w:ind w:left="0" w:right="0"/>
        <w:jc w:val="center"/>
      </w:pPr>
      <w:r>
        <w:rPr>
          <w:rFonts w:ascii="新宋体" w:hAnsi="新宋体" w:eastAsia="新宋体" w:cs="新宋体"/>
          <w:kern w:val="0"/>
          <w:sz w:val="32"/>
          <w:szCs w:val="32"/>
          <w:bdr w:val="none" w:color="auto" w:sz="0" w:space="0"/>
          <w:lang w:val="en-US" w:eastAsia="zh-CN" w:bidi="ar"/>
        </w:rPr>
        <w:t>兴文县事业单位</w:t>
      </w:r>
      <w:r>
        <w:rPr>
          <w:rFonts w:hint="eastAsia" w:ascii="新宋体" w:hAnsi="新宋体" w:eastAsia="新宋体" w:cs="新宋体"/>
          <w:kern w:val="0"/>
          <w:sz w:val="32"/>
          <w:szCs w:val="32"/>
          <w:bdr w:val="none" w:color="auto" w:sz="0" w:space="0"/>
          <w:lang w:val="en-US" w:eastAsia="zh-CN" w:bidi="ar"/>
        </w:rPr>
        <w:t>2016年第二次公开考试招聘工作人员笔试总成绩及进入资格审查人员名单（16234027岗位）</w:t>
      </w:r>
      <w:r>
        <w:rPr>
          <w:rFonts w:hint="eastAsia" w:ascii="宋体" w:hAnsi="宋体" w:eastAsia="宋体" w:cs="宋体"/>
          <w:kern w:val="0"/>
          <w:sz w:val="24"/>
          <w:szCs w:val="24"/>
          <w:bdr w:val="none" w:color="auto" w:sz="0" w:space="0"/>
          <w:lang w:val="en-US" w:eastAsia="zh-CN" w:bidi="ar"/>
        </w:rPr>
        <w:t xml:space="preserve">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pPr>
    </w:p>
    <w:tbl>
      <w:tblPr>
        <w:tblW w:w="8301" w:type="dxa"/>
        <w:tblInd w:w="0" w:type="dxa"/>
        <w:shd w:val="clear"/>
        <w:tblLayout w:type="fixed"/>
        <w:tblCellMar>
          <w:top w:w="0" w:type="dxa"/>
          <w:left w:w="0" w:type="dxa"/>
          <w:bottom w:w="0" w:type="dxa"/>
          <w:right w:w="0" w:type="dxa"/>
        </w:tblCellMar>
      </w:tblPr>
      <w:tblGrid>
        <w:gridCol w:w="242"/>
        <w:gridCol w:w="1951"/>
        <w:gridCol w:w="912"/>
        <w:gridCol w:w="1582"/>
        <w:gridCol w:w="262"/>
        <w:gridCol w:w="982"/>
        <w:gridCol w:w="502"/>
        <w:gridCol w:w="502"/>
        <w:gridCol w:w="502"/>
        <w:gridCol w:w="622"/>
        <w:gridCol w:w="242"/>
      </w:tblGrid>
      <w:tr>
        <w:tblPrEx>
          <w:shd w:val="clear"/>
          <w:tblLayout w:type="fixed"/>
          <w:tblCellMar>
            <w:top w:w="0" w:type="dxa"/>
            <w:left w:w="0" w:type="dxa"/>
            <w:bottom w:w="0" w:type="dxa"/>
            <w:right w:w="0" w:type="dxa"/>
          </w:tblCellMar>
        </w:tblPrEx>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序号</w:t>
            </w:r>
            <w:r>
              <w:rPr>
                <w:rFonts w:ascii="sans serif" w:hAnsi="sans serif" w:eastAsia="sans serif" w:cs="sans serif"/>
                <w:kern w:val="0"/>
                <w:sz w:val="24"/>
                <w:szCs w:val="24"/>
                <w:bdr w:val="none" w:color="auto" w:sz="0" w:space="0"/>
                <w:lang w:val="en-US" w:eastAsia="zh-CN" w:bidi="ar"/>
              </w:rPr>
              <w:t xml:space="preserve"> </w:t>
            </w:r>
          </w:p>
        </w:tc>
        <w:tc>
          <w:tcPr>
            <w:tcW w:w="195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报考单位</w:t>
            </w:r>
            <w:r>
              <w:rPr>
                <w:rFonts w:hint="default" w:ascii="sans serif" w:hAnsi="sans serif" w:eastAsia="sans serif" w:cs="sans serif"/>
                <w:kern w:val="0"/>
                <w:sz w:val="24"/>
                <w:szCs w:val="24"/>
                <w:bdr w:val="none" w:color="auto" w:sz="0" w:space="0"/>
                <w:lang w:val="en-US" w:eastAsia="zh-CN" w:bidi="ar"/>
              </w:rPr>
              <w:t xml:space="preserve"> </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报考职位</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准考证号</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性别</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职位编号</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心理</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公共</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申论</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笔试成绩</w:t>
            </w:r>
            <w:r>
              <w:rPr>
                <w:rFonts w:hint="default" w:ascii="sans serif" w:hAnsi="sans serif" w:eastAsia="sans serif" w:cs="sans serif"/>
                <w:kern w:val="0"/>
                <w:sz w:val="24"/>
                <w:szCs w:val="24"/>
                <w:bdr w:val="none" w:color="auto" w:sz="0" w:space="0"/>
                <w:lang w:val="en-US" w:eastAsia="zh-CN" w:bidi="ar"/>
              </w:rPr>
              <w:t xml:space="preserve"> </w:t>
            </w:r>
          </w:p>
        </w:tc>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排名</w:t>
            </w:r>
            <w:r>
              <w:rPr>
                <w:rFonts w:hint="default" w:ascii="sans serif" w:hAnsi="sans serif" w:eastAsia="sans serif" w:cs="sans serif"/>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1951"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兴文县周家镇社会事务服务中心</w:t>
            </w:r>
            <w:r>
              <w:rPr>
                <w:rFonts w:hint="default" w:ascii="sans serif" w:hAnsi="sans serif" w:eastAsia="sans serif" w:cs="sans serif"/>
                <w:kern w:val="0"/>
                <w:sz w:val="24"/>
                <w:szCs w:val="24"/>
                <w:bdr w:val="none" w:color="auto" w:sz="0" w:space="0"/>
                <w:lang w:val="en-US" w:eastAsia="zh-CN" w:bidi="ar"/>
              </w:rPr>
              <w:t xml:space="preserve"> </w:t>
            </w:r>
          </w:p>
        </w:tc>
        <w:tc>
          <w:tcPr>
            <w:tcW w:w="91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食品药品监督员</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2016123030806</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16234027</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73.3</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63.5</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50.5</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60.26</w:t>
            </w:r>
            <w:r>
              <w:rPr>
                <w:rFonts w:hint="default" w:ascii="sans serif" w:hAnsi="sans serif" w:eastAsia="sans serif" w:cs="sans serif"/>
                <w:kern w:val="0"/>
                <w:sz w:val="24"/>
                <w:szCs w:val="24"/>
                <w:bdr w:val="none" w:color="auto" w:sz="0" w:space="0"/>
                <w:lang w:val="en-US" w:eastAsia="zh-CN" w:bidi="ar"/>
              </w:rPr>
              <w:t xml:space="preserve"> </w:t>
            </w:r>
          </w:p>
        </w:tc>
        <w:tc>
          <w:tcPr>
            <w:tcW w:w="24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195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兴文县周家镇社会事务服务中心</w:t>
            </w:r>
            <w:r>
              <w:rPr>
                <w:rFonts w:hint="default" w:ascii="sans serif" w:hAnsi="sans serif" w:eastAsia="sans serif" w:cs="sans serif"/>
                <w:kern w:val="0"/>
                <w:sz w:val="24"/>
                <w:szCs w:val="24"/>
                <w:bdr w:val="none" w:color="auto" w:sz="0" w:space="0"/>
                <w:lang w:val="en-US" w:eastAsia="zh-CN" w:bidi="ar"/>
              </w:rPr>
              <w:t xml:space="preserve"> </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食品药品监督员</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2016123033428</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16234027</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77.3</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56</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55</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59.86</w:t>
            </w:r>
            <w:r>
              <w:rPr>
                <w:rFonts w:hint="default" w:ascii="sans serif" w:hAnsi="sans serif" w:eastAsia="sans serif" w:cs="sans serif"/>
                <w:kern w:val="0"/>
                <w:sz w:val="24"/>
                <w:szCs w:val="24"/>
                <w:bdr w:val="none" w:color="auto" w:sz="0" w:space="0"/>
                <w:lang w:val="en-US" w:eastAsia="zh-CN" w:bidi="ar"/>
              </w:rPr>
              <w:t xml:space="preserve"> </w:t>
            </w:r>
          </w:p>
        </w:tc>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195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兴文县周家镇社会事务服务中心</w:t>
            </w:r>
            <w:r>
              <w:rPr>
                <w:rFonts w:hint="default" w:ascii="sans serif" w:hAnsi="sans serif" w:eastAsia="sans serif" w:cs="sans serif"/>
                <w:kern w:val="0"/>
                <w:sz w:val="24"/>
                <w:szCs w:val="24"/>
                <w:bdr w:val="none" w:color="auto" w:sz="0" w:space="0"/>
                <w:lang w:val="en-US" w:eastAsia="zh-CN" w:bidi="ar"/>
              </w:rPr>
              <w:t xml:space="preserve"> </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食品药品监督员</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2016123044526</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16234027</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66.6</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46</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49</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51.32</w:t>
            </w:r>
            <w:r>
              <w:rPr>
                <w:rFonts w:hint="default" w:ascii="sans serif" w:hAnsi="sans serif" w:eastAsia="sans serif" w:cs="sans serif"/>
                <w:kern w:val="0"/>
                <w:sz w:val="24"/>
                <w:szCs w:val="24"/>
                <w:bdr w:val="none" w:color="auto" w:sz="0" w:space="0"/>
                <w:lang w:val="en-US" w:eastAsia="zh-CN" w:bidi="ar"/>
              </w:rPr>
              <w:t xml:space="preserve"> </w:t>
            </w:r>
          </w:p>
        </w:tc>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195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兴文县周家镇社会事务服务中心</w:t>
            </w:r>
            <w:r>
              <w:rPr>
                <w:rFonts w:hint="default" w:ascii="sans serif" w:hAnsi="sans serif" w:eastAsia="sans serif" w:cs="sans serif"/>
                <w:kern w:val="0"/>
                <w:sz w:val="24"/>
                <w:szCs w:val="24"/>
                <w:bdr w:val="none" w:color="auto" w:sz="0" w:space="0"/>
                <w:lang w:val="en-US" w:eastAsia="zh-CN" w:bidi="ar"/>
              </w:rPr>
              <w:t xml:space="preserve"> </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食品药品监督员</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2016123030805</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16234027</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w:t>
            </w:r>
            <w:r>
              <w:rPr>
                <w:rFonts w:hint="default" w:ascii="sans serif" w:hAnsi="sans serif" w:eastAsia="sans serif" w:cs="sans serif"/>
                <w:kern w:val="0"/>
                <w:sz w:val="24"/>
                <w:szCs w:val="24"/>
                <w:bdr w:val="none" w:color="auto" w:sz="0" w:space="0"/>
                <w:lang w:val="en-US" w:eastAsia="zh-CN" w:bidi="ar"/>
              </w:rPr>
              <w:t xml:space="preserve"> </w:t>
            </w:r>
          </w:p>
        </w:tc>
        <w:tc>
          <w:tcPr>
            <w:tcW w:w="195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兴文县周家镇社会事务服务中心</w:t>
            </w:r>
            <w:r>
              <w:rPr>
                <w:rFonts w:hint="default" w:ascii="sans serif" w:hAnsi="sans serif" w:eastAsia="sans serif" w:cs="sans serif"/>
                <w:kern w:val="0"/>
                <w:sz w:val="24"/>
                <w:szCs w:val="24"/>
                <w:bdr w:val="none" w:color="auto" w:sz="0" w:space="0"/>
                <w:lang w:val="en-US" w:eastAsia="zh-CN" w:bidi="ar"/>
              </w:rPr>
              <w:t xml:space="preserve"> </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食品药品监督员</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2016123030908</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16234027</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r>
    </w:tbl>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pP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90" w:lineRule="atLeast"/>
        <w:ind w:left="0" w:right="0"/>
        <w:jc w:val="center"/>
      </w:pPr>
      <w:r>
        <w:rPr>
          <w:rFonts w:ascii="新宋体" w:hAnsi="新宋体" w:eastAsia="新宋体" w:cs="新宋体"/>
          <w:kern w:val="0"/>
          <w:sz w:val="32"/>
          <w:szCs w:val="32"/>
          <w:bdr w:val="none" w:color="auto" w:sz="0" w:space="0"/>
          <w:lang w:val="en-US" w:eastAsia="zh-CN" w:bidi="ar"/>
        </w:rPr>
        <w:t>兴文县事业单位</w:t>
      </w:r>
      <w:r>
        <w:rPr>
          <w:rFonts w:hint="eastAsia" w:ascii="新宋体" w:hAnsi="新宋体" w:eastAsia="新宋体" w:cs="新宋体"/>
          <w:kern w:val="0"/>
          <w:sz w:val="32"/>
          <w:szCs w:val="32"/>
          <w:bdr w:val="none" w:color="auto" w:sz="0" w:space="0"/>
          <w:lang w:val="en-US" w:eastAsia="zh-CN" w:bidi="ar"/>
        </w:rPr>
        <w:t>2016年第二次公开考试招聘工作人员笔试总成绩及进入资格审查人员名单（16234027岗位）</w:t>
      </w:r>
      <w:r>
        <w:rPr>
          <w:rFonts w:hint="eastAsia" w:ascii="宋体" w:hAnsi="宋体" w:eastAsia="宋体" w:cs="宋体"/>
          <w:kern w:val="0"/>
          <w:sz w:val="24"/>
          <w:szCs w:val="24"/>
          <w:bdr w:val="none" w:color="auto" w:sz="0" w:space="0"/>
          <w:lang w:val="en-US" w:eastAsia="zh-CN" w:bidi="ar"/>
        </w:rPr>
        <w:t xml:space="preserve">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pPr>
    </w:p>
    <w:tbl>
      <w:tblPr>
        <w:tblW w:w="8301" w:type="dxa"/>
        <w:tblInd w:w="0" w:type="dxa"/>
        <w:shd w:val="clear"/>
        <w:tblLayout w:type="fixed"/>
        <w:tblCellMar>
          <w:top w:w="0" w:type="dxa"/>
          <w:left w:w="0" w:type="dxa"/>
          <w:bottom w:w="0" w:type="dxa"/>
          <w:right w:w="0" w:type="dxa"/>
        </w:tblCellMar>
      </w:tblPr>
      <w:tblGrid>
        <w:gridCol w:w="242"/>
        <w:gridCol w:w="1951"/>
        <w:gridCol w:w="912"/>
        <w:gridCol w:w="1582"/>
        <w:gridCol w:w="262"/>
        <w:gridCol w:w="982"/>
        <w:gridCol w:w="502"/>
        <w:gridCol w:w="502"/>
        <w:gridCol w:w="502"/>
        <w:gridCol w:w="622"/>
        <w:gridCol w:w="242"/>
      </w:tblGrid>
      <w:tr>
        <w:tblPrEx>
          <w:shd w:val="clear"/>
          <w:tblLayout w:type="fixed"/>
          <w:tblCellMar>
            <w:top w:w="0" w:type="dxa"/>
            <w:left w:w="0" w:type="dxa"/>
            <w:bottom w:w="0" w:type="dxa"/>
            <w:right w:w="0" w:type="dxa"/>
          </w:tblCellMar>
        </w:tblPrEx>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序号</w:t>
            </w:r>
            <w:r>
              <w:rPr>
                <w:rFonts w:ascii="sans serif" w:hAnsi="sans serif" w:eastAsia="sans serif" w:cs="sans serif"/>
                <w:kern w:val="0"/>
                <w:sz w:val="24"/>
                <w:szCs w:val="24"/>
                <w:bdr w:val="none" w:color="auto" w:sz="0" w:space="0"/>
                <w:lang w:val="en-US" w:eastAsia="zh-CN" w:bidi="ar"/>
              </w:rPr>
              <w:t xml:space="preserve"> </w:t>
            </w:r>
          </w:p>
        </w:tc>
        <w:tc>
          <w:tcPr>
            <w:tcW w:w="195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报考单位</w:t>
            </w:r>
            <w:r>
              <w:rPr>
                <w:rFonts w:hint="default" w:ascii="sans serif" w:hAnsi="sans serif" w:eastAsia="sans serif" w:cs="sans serif"/>
                <w:kern w:val="0"/>
                <w:sz w:val="24"/>
                <w:szCs w:val="24"/>
                <w:bdr w:val="none" w:color="auto" w:sz="0" w:space="0"/>
                <w:lang w:val="en-US" w:eastAsia="zh-CN" w:bidi="ar"/>
              </w:rPr>
              <w:t xml:space="preserve"> </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报考职位</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准考证号</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性别</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职位编号</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心理</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公共</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申论</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笔试成绩</w:t>
            </w:r>
            <w:r>
              <w:rPr>
                <w:rFonts w:hint="default" w:ascii="sans serif" w:hAnsi="sans serif" w:eastAsia="sans serif" w:cs="sans serif"/>
                <w:kern w:val="0"/>
                <w:sz w:val="24"/>
                <w:szCs w:val="24"/>
                <w:bdr w:val="none" w:color="auto" w:sz="0" w:space="0"/>
                <w:lang w:val="en-US" w:eastAsia="zh-CN" w:bidi="ar"/>
              </w:rPr>
              <w:t xml:space="preserve"> </w:t>
            </w:r>
          </w:p>
        </w:tc>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22"/>
                <w:szCs w:val="22"/>
                <w:bdr w:val="none" w:color="auto" w:sz="0" w:space="0"/>
                <w:lang w:val="en-US" w:eastAsia="zh-CN" w:bidi="ar"/>
              </w:rPr>
              <w:t>排名</w:t>
            </w:r>
            <w:r>
              <w:rPr>
                <w:rFonts w:hint="default" w:ascii="sans serif" w:hAnsi="sans serif" w:eastAsia="sans serif" w:cs="sans serif"/>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1951"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兴文县周家镇社会事务服务中心</w:t>
            </w:r>
            <w:r>
              <w:rPr>
                <w:rFonts w:hint="default" w:ascii="sans serif" w:hAnsi="sans serif" w:eastAsia="sans serif" w:cs="sans serif"/>
                <w:kern w:val="0"/>
                <w:sz w:val="24"/>
                <w:szCs w:val="24"/>
                <w:bdr w:val="none" w:color="auto" w:sz="0" w:space="0"/>
                <w:lang w:val="en-US" w:eastAsia="zh-CN" w:bidi="ar"/>
              </w:rPr>
              <w:t xml:space="preserve"> </w:t>
            </w:r>
          </w:p>
        </w:tc>
        <w:tc>
          <w:tcPr>
            <w:tcW w:w="91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食品药品监督员</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2016123030806</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16234027</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73.3</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63.5</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50.5</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60.26</w:t>
            </w:r>
            <w:r>
              <w:rPr>
                <w:rFonts w:hint="default" w:ascii="sans serif" w:hAnsi="sans serif" w:eastAsia="sans serif" w:cs="sans serif"/>
                <w:kern w:val="0"/>
                <w:sz w:val="24"/>
                <w:szCs w:val="24"/>
                <w:bdr w:val="none" w:color="auto" w:sz="0" w:space="0"/>
                <w:lang w:val="en-US" w:eastAsia="zh-CN" w:bidi="ar"/>
              </w:rPr>
              <w:t xml:space="preserve"> </w:t>
            </w:r>
          </w:p>
        </w:tc>
        <w:tc>
          <w:tcPr>
            <w:tcW w:w="242" w:type="dxa"/>
            <w:tcBorders>
              <w:top w:val="single" w:color="auto" w:sz="8" w:space="0"/>
              <w:left w:val="single" w:color="auto" w:sz="8" w:space="0"/>
              <w:bottom w:val="single" w:color="auto" w:sz="8" w:space="0"/>
              <w:right w:val="single" w:color="auto" w:sz="8" w:space="0"/>
            </w:tcBorders>
            <w:shd w:val="clear" w:color="auto" w:fill="C0C0C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195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兴文县周家镇社会事务服务中心</w:t>
            </w:r>
            <w:r>
              <w:rPr>
                <w:rFonts w:hint="default" w:ascii="sans serif" w:hAnsi="sans serif" w:eastAsia="sans serif" w:cs="sans serif"/>
                <w:kern w:val="0"/>
                <w:sz w:val="24"/>
                <w:szCs w:val="24"/>
                <w:bdr w:val="none" w:color="auto" w:sz="0" w:space="0"/>
                <w:lang w:val="en-US" w:eastAsia="zh-CN" w:bidi="ar"/>
              </w:rPr>
              <w:t xml:space="preserve"> </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食品药品监督员</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2016123033428</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16234027</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77.3</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56</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55</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59.86</w:t>
            </w:r>
            <w:r>
              <w:rPr>
                <w:rFonts w:hint="default" w:ascii="sans serif" w:hAnsi="sans serif" w:eastAsia="sans serif" w:cs="sans serif"/>
                <w:kern w:val="0"/>
                <w:sz w:val="24"/>
                <w:szCs w:val="24"/>
                <w:bdr w:val="none" w:color="auto" w:sz="0" w:space="0"/>
                <w:lang w:val="en-US" w:eastAsia="zh-CN" w:bidi="ar"/>
              </w:rPr>
              <w:t xml:space="preserve"> </w:t>
            </w:r>
          </w:p>
        </w:tc>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195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兴文县周家镇社会事务服务中心</w:t>
            </w:r>
            <w:r>
              <w:rPr>
                <w:rFonts w:hint="default" w:ascii="sans serif" w:hAnsi="sans serif" w:eastAsia="sans serif" w:cs="sans serif"/>
                <w:kern w:val="0"/>
                <w:sz w:val="24"/>
                <w:szCs w:val="24"/>
                <w:bdr w:val="none" w:color="auto" w:sz="0" w:space="0"/>
                <w:lang w:val="en-US" w:eastAsia="zh-CN" w:bidi="ar"/>
              </w:rPr>
              <w:t xml:space="preserve"> </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食品药品监督员</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2016123044526</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16234027</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66.6</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46</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49</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51.32</w:t>
            </w:r>
            <w:r>
              <w:rPr>
                <w:rFonts w:hint="default" w:ascii="sans serif" w:hAnsi="sans serif" w:eastAsia="sans serif" w:cs="sans serif"/>
                <w:kern w:val="0"/>
                <w:sz w:val="24"/>
                <w:szCs w:val="24"/>
                <w:bdr w:val="none" w:color="auto" w:sz="0" w:space="0"/>
                <w:lang w:val="en-US" w:eastAsia="zh-CN" w:bidi="ar"/>
              </w:rPr>
              <w:t xml:space="preserve"> </w:t>
            </w:r>
          </w:p>
        </w:tc>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195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兴文县周家镇社会事务服务中心</w:t>
            </w:r>
            <w:r>
              <w:rPr>
                <w:rFonts w:hint="default" w:ascii="sans serif" w:hAnsi="sans serif" w:eastAsia="sans serif" w:cs="sans serif"/>
                <w:kern w:val="0"/>
                <w:sz w:val="24"/>
                <w:szCs w:val="24"/>
                <w:bdr w:val="none" w:color="auto" w:sz="0" w:space="0"/>
                <w:lang w:val="en-US" w:eastAsia="zh-CN" w:bidi="ar"/>
              </w:rPr>
              <w:t xml:space="preserve"> </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食品药品监督员</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2016123030805</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16234027</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w:t>
            </w:r>
            <w:r>
              <w:rPr>
                <w:rFonts w:hint="default" w:ascii="sans serif" w:hAnsi="sans serif" w:eastAsia="sans serif" w:cs="sans serif"/>
                <w:kern w:val="0"/>
                <w:sz w:val="24"/>
                <w:szCs w:val="24"/>
                <w:bdr w:val="none" w:color="auto" w:sz="0" w:space="0"/>
                <w:lang w:val="en-US" w:eastAsia="zh-CN" w:bidi="ar"/>
              </w:rPr>
              <w:t xml:space="preserve"> </w:t>
            </w:r>
          </w:p>
        </w:tc>
        <w:tc>
          <w:tcPr>
            <w:tcW w:w="195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兴文县周家镇社会事务服务中心</w:t>
            </w:r>
            <w:r>
              <w:rPr>
                <w:rFonts w:hint="default" w:ascii="sans serif" w:hAnsi="sans serif" w:eastAsia="sans serif" w:cs="sans serif"/>
                <w:kern w:val="0"/>
                <w:sz w:val="24"/>
                <w:szCs w:val="24"/>
                <w:bdr w:val="none" w:color="auto" w:sz="0" w:space="0"/>
                <w:lang w:val="en-US" w:eastAsia="zh-CN" w:bidi="ar"/>
              </w:rPr>
              <w:t xml:space="preserve"> </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食品药品监督员</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2016123030908</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16234027</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0</w:t>
            </w:r>
            <w:r>
              <w:rPr>
                <w:rFonts w:hint="default" w:ascii="sans serif" w:hAnsi="sans serif" w:eastAsia="sans serif" w:cs="sans serif"/>
                <w:kern w:val="0"/>
                <w:sz w:val="24"/>
                <w:szCs w:val="24"/>
                <w:bdr w:val="none" w:color="auto" w:sz="0" w:space="0"/>
                <w:lang w:val="en-US" w:eastAsia="zh-CN" w:bidi="ar"/>
              </w:rPr>
              <w:t xml:space="preserve"> </w:t>
            </w:r>
          </w:p>
        </w:tc>
        <w:tc>
          <w:tcPr>
            <w:tcW w:w="2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r>
    </w:tbl>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 w:name="新宋体">
    <w:panose1 w:val="02010609030101010101"/>
    <w:charset w:val="86"/>
    <w:family w:val="auto"/>
    <w:pitch w:val="default"/>
    <w:sig w:usb0="00000003" w:usb1="288F0000" w:usb2="00000006" w:usb3="00000000" w:csb0="00040001" w:csb1="00000000"/>
  </w:font>
  <w:font w:name="sans serif">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1B4B4"/>
    <w:multiLevelType w:val="multilevel"/>
    <w:tmpl w:val="5881B4B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5881B4C1"/>
    <w:multiLevelType w:val="multilevel"/>
    <w:tmpl w:val="5881B4C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9211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none"/>
    </w:rPr>
  </w:style>
  <w:style w:type="character" w:styleId="4">
    <w:name w:val="Emphasis"/>
    <w:basedOn w:val="2"/>
    <w:qFormat/>
    <w:uiPriority w:val="0"/>
  </w:style>
  <w:style w:type="character" w:styleId="5">
    <w:name w:val="Hyperlink"/>
    <w:basedOn w:val="2"/>
    <w:uiPriority w:val="0"/>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2017-01-20T06:54:53Z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