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</w:pBdr>
        <w:spacing w:before="0" w:beforeAutospacing="0" w:after="0" w:afterAutospacing="0" w:line="301" w:lineRule="atLeast"/>
        <w:ind w:left="0" w:right="0"/>
        <w:jc w:val="center"/>
        <w:rPr>
          <w:b/>
          <w:color w:val="000000"/>
          <w:sz w:val="30"/>
          <w:szCs w:val="30"/>
          <w:shd w:val="clear" w:fill="FFFFFF"/>
        </w:rPr>
      </w:pPr>
      <w:r>
        <w:rPr>
          <w:b/>
          <w:color w:val="000000"/>
          <w:sz w:val="30"/>
          <w:szCs w:val="30"/>
          <w:shd w:val="clear" w:fill="FFFFFF"/>
        </w:rPr>
        <w:t>2016年下半年</w:t>
      </w:r>
      <w:r>
        <w:rPr>
          <w:b/>
          <w:color w:val="000000"/>
          <w:sz w:val="30"/>
          <w:szCs w:val="30"/>
          <w:shd w:val="clear" w:fill="FFFFFF"/>
        </w:rPr>
        <w:t>江西省外事制证中心公开招聘工作人员面试成绩公告</w:t>
      </w:r>
    </w:p>
    <w:tbl>
      <w:tblPr>
        <w:tblW w:w="85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2104"/>
        <w:gridCol w:w="1934"/>
        <w:gridCol w:w="2059"/>
        <w:gridCol w:w="13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4C4C4C"/>
                <w:sz w:val="28"/>
                <w:szCs w:val="28"/>
              </w:rPr>
              <w:t>姓名</w:t>
            </w:r>
          </w:p>
        </w:tc>
        <w:tc>
          <w:tcPr>
            <w:tcW w:w="21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28"/>
                <w:szCs w:val="28"/>
              </w:rPr>
              <w:t>考号</w:t>
            </w:r>
          </w:p>
        </w:tc>
        <w:tc>
          <w:tcPr>
            <w:tcW w:w="19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28"/>
                <w:szCs w:val="28"/>
              </w:rPr>
              <w:t>结构化面试得分</w:t>
            </w:r>
          </w:p>
        </w:tc>
        <w:tc>
          <w:tcPr>
            <w:tcW w:w="2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28"/>
                <w:szCs w:val="28"/>
              </w:rPr>
              <w:t>外语能力测试得分</w:t>
            </w:r>
          </w:p>
        </w:tc>
        <w:tc>
          <w:tcPr>
            <w:tcW w:w="13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28"/>
                <w:szCs w:val="28"/>
              </w:rPr>
              <w:t>总成绩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张振虹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13671801605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45.94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46.07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92.01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雷笑阳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13671202428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45.03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45.8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90.83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罗小芬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13674608903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44.18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39.73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83.91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张萍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13674601710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39.75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37.96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77.71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熊巧慧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13674603216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38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36.01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74.01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袁琳茹</w:t>
            </w:r>
          </w:p>
        </w:tc>
        <w:tc>
          <w:tcPr>
            <w:tcW w:w="21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>13671601110</w:t>
            </w:r>
          </w:p>
        </w:tc>
        <w:tc>
          <w:tcPr>
            <w:tcW w:w="19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36.9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35.88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4C4C4C"/>
                <w:sz w:val="32"/>
                <w:szCs w:val="32"/>
              </w:rPr>
              <w:t>72.78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90" w:lineRule="atLeast"/>
        <w:ind w:left="0" w:right="0"/>
        <w:jc w:val="righ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color w:val="4C4C4C"/>
          <w:sz w:val="32"/>
          <w:szCs w:val="32"/>
          <w:shd w:val="clear" w:fill="FFFFFF"/>
        </w:rPr>
        <w:t>   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onospac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74BC4"/>
    <w:rsid w:val="59E74B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uiPriority w:val="0"/>
  </w:style>
  <w:style w:type="character" w:styleId="9">
    <w:name w:val="HTML Typewriter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uiPriority w:val="0"/>
    <w:rPr>
      <w:bdr w:val="none" w:color="auto" w:sz="0" w:space="0"/>
    </w:rPr>
  </w:style>
  <w:style w:type="character" w:styleId="11">
    <w:name w:val="HTML Variable"/>
    <w:basedOn w:val="4"/>
    <w:uiPriority w:val="0"/>
  </w:style>
  <w:style w:type="character" w:styleId="12">
    <w:name w:val="Hyperlink"/>
    <w:basedOn w:val="4"/>
    <w:uiPriority w:val="0"/>
    <w:rPr>
      <w:color w:val="0000FF"/>
      <w:u w:val="none"/>
    </w:rPr>
  </w:style>
  <w:style w:type="character" w:styleId="13">
    <w:name w:val="HTML Code"/>
    <w:basedOn w:val="4"/>
    <w:uiPriority w:val="0"/>
    <w:rPr>
      <w:rFonts w:ascii="monospace" w:hAnsi="monospace" w:eastAsia="monospace" w:cs="monospace"/>
      <w:sz w:val="20"/>
      <w:bdr w:val="none" w:color="auto" w:sz="0" w:space="0"/>
    </w:rPr>
  </w:style>
  <w:style w:type="character" w:styleId="14">
    <w:name w:val="HTML Cite"/>
    <w:basedOn w:val="4"/>
    <w:uiPriority w:val="0"/>
  </w:style>
  <w:style w:type="character" w:styleId="15">
    <w:name w:val="HTML Keyboard"/>
    <w:basedOn w:val="4"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2017-01-24T03:08:00Z</dcterms:created>
  <dc:creator>ASUS</dc:creator>
  <cp:lastModifiedBy>ASUS</cp:lastModifiedBy>
  <dcterms:modified xsi:type="dcterms:W3CDTF">2017-01-24T03:08:43Z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