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7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444444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招聘面试成绩公告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75" w:lineRule="atLeast"/>
        <w:ind w:left="0" w:right="0" w:firstLine="640"/>
        <w:jc w:val="left"/>
      </w:pPr>
      <w:r>
        <w:rPr>
          <w:rFonts w:ascii="仿宋_GB2312" w:hAnsi="Tahoma" w:eastAsia="仿宋_GB2312" w:cs="仿宋_GB2312"/>
          <w:b w:val="0"/>
          <w:i w:val="0"/>
          <w:caps w:val="0"/>
          <w:color w:val="000000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我局下属社会组织人员招聘面试已于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2017年1月21日结束，现将面试成绩予以公告：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704" w:right="0" w:hanging="420"/>
        <w:jc w:val="left"/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18"/>
          <w:sz w:val="28"/>
          <w:szCs w:val="28"/>
          <w:bdr w:val="none" w:color="auto" w:sz="0" w:space="0"/>
          <w:shd w:val="clear" w:fill="FFFFFF"/>
          <w:lang w:val="en-US"/>
        </w:rPr>
        <w:t>一、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8"/>
          <w:sz w:val="28"/>
          <w:szCs w:val="28"/>
          <w:bdr w:val="none" w:color="auto" w:sz="0" w:space="0"/>
          <w:shd w:val="clear" w:fill="FFFFFF"/>
        </w:rPr>
        <w:t>舟山市福利彩票服务中心岗位面试成绩</w:t>
      </w:r>
    </w:p>
    <w:tbl>
      <w:tblPr>
        <w:tblW w:w="228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81.50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75.17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二、舟山市申请救助家庭经济状况核对服务中心岗位面试成绩</w:t>
      </w:r>
    </w:p>
    <w:tbl>
      <w:tblPr>
        <w:tblW w:w="24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43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81.92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80.58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80.08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78.42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76.17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三、舟山市城乡社区建设指导中心岗位面试成绩</w:t>
      </w:r>
    </w:p>
    <w:tbl>
      <w:tblPr>
        <w:tblpPr w:vertAnchor="text" w:tblpXSpec="left"/>
        <w:tblW w:w="256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7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73.83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1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14FD"/>
    <w:rsid w:val="515714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2017-01-23T07:12:00Z</dcterms:created>
  <dc:creator>admin</dc:creator>
  <cp:lastModifiedBy>admin</cp:lastModifiedBy>
  <dcterms:modified xsi:type="dcterms:W3CDTF">2017-01-23T07:12:32Z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