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pPr>
      <w:r>
        <w:t>窗体顶端</w:t>
      </w:r>
    </w:p>
    <w:p>
      <w:pPr>
        <w:pStyle w:val="23"/>
      </w:pPr>
      <w:r>
        <w:t>窗体底端</w:t>
      </w:r>
    </w:p>
    <w:p>
      <w:pPr>
        <w:pStyle w:val="2"/>
        <w:keepNext w:val="0"/>
        <w:keepLines w:val="0"/>
        <w:widowControl/>
        <w:suppressLineNumbers w:val="0"/>
        <w:wordWrap w:val="0"/>
        <w:spacing w:before="150" w:beforeAutospacing="0" w:after="150" w:afterAutospacing="0" w:line="432" w:lineRule="auto"/>
        <w:ind w:left="0" w:right="0"/>
        <w:jc w:val="center"/>
      </w:pPr>
      <w:r>
        <w:rPr>
          <w:rFonts w:hint="eastAsia" w:ascii="宋体" w:hAnsi="宋体" w:eastAsia="宋体" w:cs="宋体"/>
          <w:b w:val="0"/>
          <w:i w:val="0"/>
          <w:sz w:val="22"/>
          <w:szCs w:val="22"/>
        </w:rPr>
        <w:t>温州市人力资源和社会保障局下属事业单位招聘工作人员拟聘用人员名单</w:t>
      </w:r>
    </w:p>
    <w:tbl>
      <w:tblPr>
        <w:tblW w:w="8442" w:type="dxa"/>
        <w:jc w:val="center"/>
        <w:tblCellSpacing w:w="15" w:type="dxa"/>
        <w:tblInd w:w="-2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47"/>
        <w:gridCol w:w="883"/>
        <w:gridCol w:w="1244"/>
        <w:gridCol w:w="1766"/>
        <w:gridCol w:w="3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15" w:type="dxa"/>
          <w:jc w:val="center"/>
        </w:trPr>
        <w:tc>
          <w:tcPr>
            <w:tcW w:w="100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序号</w:t>
            </w:r>
          </w:p>
        </w:tc>
        <w:tc>
          <w:tcPr>
            <w:tcW w:w="85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姓名</w:t>
            </w:r>
          </w:p>
        </w:tc>
        <w:tc>
          <w:tcPr>
            <w:tcW w:w="1214"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准考证号码</w:t>
            </w:r>
          </w:p>
        </w:tc>
        <w:tc>
          <w:tcPr>
            <w:tcW w:w="173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报考岗位</w:t>
            </w:r>
          </w:p>
        </w:tc>
        <w:tc>
          <w:tcPr>
            <w:tcW w:w="3457"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专业要求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100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1</w:t>
            </w:r>
          </w:p>
        </w:tc>
        <w:tc>
          <w:tcPr>
            <w:tcW w:w="85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林泽</w:t>
            </w:r>
          </w:p>
        </w:tc>
        <w:tc>
          <w:tcPr>
            <w:tcW w:w="1214"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00300010218</w:t>
            </w:r>
          </w:p>
        </w:tc>
        <w:tc>
          <w:tcPr>
            <w:tcW w:w="173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信息网络管理和维护</w:t>
            </w:r>
          </w:p>
        </w:tc>
        <w:tc>
          <w:tcPr>
            <w:tcW w:w="3457"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计算机类（0809）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15" w:type="dxa"/>
          <w:jc w:val="center"/>
        </w:trPr>
        <w:tc>
          <w:tcPr>
            <w:tcW w:w="1002"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2</w:t>
            </w:r>
          </w:p>
        </w:tc>
        <w:tc>
          <w:tcPr>
            <w:tcW w:w="853"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吴林琦</w:t>
            </w:r>
          </w:p>
        </w:tc>
        <w:tc>
          <w:tcPr>
            <w:tcW w:w="1214"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00300010103</w:t>
            </w:r>
          </w:p>
        </w:tc>
        <w:tc>
          <w:tcPr>
            <w:tcW w:w="1736"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财  务</w:t>
            </w:r>
          </w:p>
        </w:tc>
        <w:tc>
          <w:tcPr>
            <w:tcW w:w="3457" w:type="dxa"/>
            <w:shd w:val="clear"/>
            <w:vAlign w:val="top"/>
          </w:tcPr>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会计学（120203K）专业、</w:t>
            </w:r>
          </w:p>
          <w:p>
            <w:pPr>
              <w:pStyle w:val="2"/>
              <w:keepNext w:val="0"/>
              <w:keepLines w:val="0"/>
              <w:widowControl/>
              <w:suppressLineNumbers w:val="0"/>
              <w:spacing w:before="150" w:beforeAutospacing="0" w:after="150" w:afterAutospacing="0" w:line="384" w:lineRule="auto"/>
              <w:ind w:left="0" w:right="0"/>
              <w:jc w:val="center"/>
            </w:pPr>
            <w:r>
              <w:rPr>
                <w:rFonts w:hint="eastAsia" w:ascii="宋体" w:hAnsi="宋体" w:eastAsia="宋体" w:cs="宋体"/>
                <w:b w:val="0"/>
                <w:i w:val="0"/>
                <w:sz w:val="18"/>
                <w:szCs w:val="18"/>
              </w:rPr>
              <w:t>财务管理（120204）专业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细黑">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A3259"/>
    <w:rsid w:val="01535067"/>
    <w:rsid w:val="021E5A35"/>
    <w:rsid w:val="04440146"/>
    <w:rsid w:val="071E0874"/>
    <w:rsid w:val="07B4185E"/>
    <w:rsid w:val="0B196E7B"/>
    <w:rsid w:val="0BEA1751"/>
    <w:rsid w:val="0C4E1476"/>
    <w:rsid w:val="0D9C5127"/>
    <w:rsid w:val="10303A5B"/>
    <w:rsid w:val="14622947"/>
    <w:rsid w:val="1A352246"/>
    <w:rsid w:val="1B8D208A"/>
    <w:rsid w:val="1C501DC7"/>
    <w:rsid w:val="1E3D7B62"/>
    <w:rsid w:val="22FD5724"/>
    <w:rsid w:val="23B55A61"/>
    <w:rsid w:val="24465ADB"/>
    <w:rsid w:val="28721BA7"/>
    <w:rsid w:val="288762C9"/>
    <w:rsid w:val="2CE62076"/>
    <w:rsid w:val="2CEE5DFD"/>
    <w:rsid w:val="2D39407E"/>
    <w:rsid w:val="33530FFA"/>
    <w:rsid w:val="356C6CFE"/>
    <w:rsid w:val="390F1072"/>
    <w:rsid w:val="3C853B87"/>
    <w:rsid w:val="3E8A24E1"/>
    <w:rsid w:val="40951DC8"/>
    <w:rsid w:val="414271D7"/>
    <w:rsid w:val="43476627"/>
    <w:rsid w:val="443622BF"/>
    <w:rsid w:val="44DD1F41"/>
    <w:rsid w:val="45A36487"/>
    <w:rsid w:val="51CD458A"/>
    <w:rsid w:val="530E167E"/>
    <w:rsid w:val="54275663"/>
    <w:rsid w:val="54770159"/>
    <w:rsid w:val="57F81420"/>
    <w:rsid w:val="5BFF21B4"/>
    <w:rsid w:val="5D127E7E"/>
    <w:rsid w:val="5DB36B0E"/>
    <w:rsid w:val="650476F5"/>
    <w:rsid w:val="6782739E"/>
    <w:rsid w:val="68AD3608"/>
    <w:rsid w:val="6C141B26"/>
    <w:rsid w:val="6D250E58"/>
    <w:rsid w:val="6DD77D82"/>
    <w:rsid w:val="6F920F51"/>
    <w:rsid w:val="71854C05"/>
    <w:rsid w:val="769443D8"/>
    <w:rsid w:val="78FA4B47"/>
    <w:rsid w:val="7E5C231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800080"/>
      <w:u w:val="none"/>
    </w:rPr>
  </w:style>
  <w:style w:type="character" w:styleId="6">
    <w:name w:val="Emphasis"/>
    <w:basedOn w:val="3"/>
    <w:qFormat/>
    <w:uiPriority w:val="0"/>
  </w:style>
  <w:style w:type="character" w:styleId="7">
    <w:name w:val="Hyperlink"/>
    <w:basedOn w:val="3"/>
    <w:qFormat/>
    <w:uiPriority w:val="0"/>
    <w:rPr>
      <w:color w:val="0000FF"/>
      <w:u w:val="none"/>
    </w:rPr>
  </w:style>
  <w:style w:type="character" w:customStyle="1" w:styleId="9">
    <w:name w:val="bsharetext"/>
    <w:basedOn w:val="3"/>
    <w:qFormat/>
    <w:uiPriority w:val="0"/>
  </w:style>
  <w:style w:type="character" w:customStyle="1" w:styleId="10">
    <w:name w:val="this"/>
    <w:basedOn w:val="3"/>
    <w:qFormat/>
    <w:uiPriority w:val="0"/>
  </w:style>
  <w:style w:type="character" w:customStyle="1" w:styleId="11">
    <w:name w:val="bottom_right"/>
    <w:basedOn w:val="3"/>
    <w:qFormat/>
    <w:uiPriority w:val="0"/>
    <w:rPr>
      <w:rFonts w:ascii="华文细黑" w:hAnsi="华文细黑" w:eastAsia="华文细黑" w:cs="华文细黑"/>
      <w:color w:val="4B4B4B"/>
      <w:sz w:val="18"/>
      <w:szCs w:val="18"/>
    </w:rPr>
  </w:style>
  <w:style w:type="character" w:customStyle="1" w:styleId="12">
    <w:name w:val="f_se"/>
    <w:basedOn w:val="3"/>
    <w:qFormat/>
    <w:uiPriority w:val="0"/>
    <w:rPr>
      <w:rFonts w:hint="default" w:ascii="华文细黑" w:hAnsi="华文细黑" w:eastAsia="华文细黑" w:cs="华文细黑"/>
      <w:color w:val="4B4B4B"/>
      <w:sz w:val="18"/>
      <w:szCs w:val="18"/>
    </w:rPr>
  </w:style>
  <w:style w:type="character" w:customStyle="1" w:styleId="13">
    <w:name w:val="bottom_left2"/>
    <w:basedOn w:val="3"/>
    <w:qFormat/>
    <w:uiPriority w:val="0"/>
    <w:rPr>
      <w:rFonts w:hint="default" w:ascii="华文细黑" w:hAnsi="华文细黑" w:eastAsia="华文细黑" w:cs="华文细黑"/>
      <w:color w:val="4B4B4B"/>
      <w:sz w:val="18"/>
      <w:szCs w:val="18"/>
    </w:rPr>
  </w:style>
  <w:style w:type="character" w:customStyle="1" w:styleId="14">
    <w:name w:val="bottom_prompt"/>
    <w:basedOn w:val="3"/>
    <w:qFormat/>
    <w:uiPriority w:val="0"/>
    <w:rPr>
      <w:rFonts w:hint="default" w:ascii="华文细黑" w:hAnsi="华文细黑" w:eastAsia="华文细黑" w:cs="华文细黑"/>
      <w:color w:val="4B4B4B"/>
      <w:sz w:val="18"/>
      <w:szCs w:val="18"/>
    </w:rPr>
  </w:style>
  <w:style w:type="character" w:customStyle="1" w:styleId="15">
    <w:name w:val="tagsm"/>
    <w:basedOn w:val="3"/>
    <w:qFormat/>
    <w:uiPriority w:val="0"/>
    <w:rPr>
      <w:b/>
    </w:rPr>
  </w:style>
  <w:style w:type="character" w:customStyle="1" w:styleId="16">
    <w:name w:val="tagsl"/>
    <w:basedOn w:val="3"/>
    <w:qFormat/>
    <w:uiPriority w:val="0"/>
  </w:style>
  <w:style w:type="character" w:customStyle="1" w:styleId="17">
    <w:name w:val="spantextdropdown"/>
    <w:basedOn w:val="3"/>
    <w:qFormat/>
    <w:uiPriority w:val="0"/>
    <w:rPr>
      <w:vanish/>
      <w:bdr w:val="single" w:color="91C9F0" w:sz="6" w:space="0"/>
      <w:shd w:val="clear" w:fill="FFFFFF"/>
    </w:rPr>
  </w:style>
  <w:style w:type="character" w:customStyle="1" w:styleId="18">
    <w:name w:val="tagsr"/>
    <w:basedOn w:val="3"/>
    <w:qFormat/>
    <w:uiPriority w:val="0"/>
  </w:style>
  <w:style w:type="character" w:customStyle="1" w:styleId="19">
    <w:name w:val="en"/>
    <w:basedOn w:val="3"/>
    <w:qFormat/>
    <w:uiPriority w:val="0"/>
  </w:style>
  <w:style w:type="paragraph" w:customStyle="1" w:styleId="20">
    <w:name w:val="_Style 19"/>
    <w:basedOn w:val="1"/>
    <w:next w:val="1"/>
    <w:qFormat/>
    <w:uiPriority w:val="0"/>
    <w:pPr>
      <w:pBdr>
        <w:bottom w:val="single" w:color="auto" w:sz="6" w:space="1"/>
      </w:pBdr>
      <w:jc w:val="center"/>
    </w:pPr>
    <w:rPr>
      <w:rFonts w:ascii="Arial" w:eastAsia="宋体"/>
      <w:vanish/>
      <w:sz w:val="16"/>
    </w:rPr>
  </w:style>
  <w:style w:type="paragraph" w:customStyle="1" w:styleId="21">
    <w:name w:val="_Style 20"/>
    <w:basedOn w:val="1"/>
    <w:next w:val="1"/>
    <w:qFormat/>
    <w:uiPriority w:val="0"/>
    <w:pPr>
      <w:pBdr>
        <w:top w:val="single" w:color="auto" w:sz="6" w:space="1"/>
      </w:pBdr>
      <w:jc w:val="center"/>
    </w:pPr>
    <w:rPr>
      <w:rFonts w:ascii="Arial" w:eastAsia="宋体"/>
      <w:vanish/>
      <w:sz w:val="16"/>
    </w:rPr>
  </w:style>
  <w:style w:type="paragraph" w:styleId="22">
    <w:name w:val=""/>
    <w:basedOn w:val="1"/>
    <w:next w:val="1"/>
    <w:uiPriority w:val="0"/>
    <w:pPr>
      <w:pBdr>
        <w:bottom w:val="single" w:color="auto" w:sz="6" w:space="1"/>
      </w:pBdr>
      <w:jc w:val="center"/>
    </w:pPr>
    <w:rPr>
      <w:rFonts w:ascii="Arial" w:eastAsia="宋体"/>
      <w:vanish/>
      <w:sz w:val="16"/>
    </w:rPr>
  </w:style>
  <w:style w:type="paragraph" w:styleId="2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2017-02-03T08:28:10Z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