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2"/>
          <w:szCs w:val="42"/>
          <w:shd w:val="clear" w:fill="FFFFFF"/>
        </w:rPr>
        <w:t>遵义市人民政府研究室（发展研究中心）2017年公开选调工作人员笔试成绩公示（2号）</w:t>
      </w:r>
    </w:p>
    <w:tbl>
      <w:tblPr>
        <w:tblW w:w="6360" w:type="dxa"/>
        <w:jc w:val="center"/>
        <w:tblInd w:w="98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20"/>
        <w:gridCol w:w="2120"/>
        <w:gridCol w:w="21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名次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笔试分数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雷昆模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90.67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郑鹏江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89.67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龙林泉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陈前良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84.67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黄永刚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84.33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杜 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袁 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82.67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田茂科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82.67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张邦静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81.33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包义乾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80.67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徐 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80.33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于兴礼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娄冠华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刘志远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77.67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郑 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76.67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喻川贵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喻宬玮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74.67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朱永丽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杨银柳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李世萍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71.33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甘元海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70.67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郭雨佳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69.67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陈 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69.33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曹胜科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66.67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王前波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自愿放弃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周 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baseline"/>
                <w:lang w:val="en-US" w:eastAsia="zh-CN" w:bidi="ar"/>
              </w:rPr>
              <w:t>资料审查未通过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9299C"/>
    <w:rsid w:val="4BB929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2017-02-21T06:33:00Z</dcterms:created>
  <dc:creator>guoqiang</dc:creator>
  <cp:lastModifiedBy>guoqiang</cp:lastModifiedBy>
  <dcterms:modified xsi:type="dcterms:W3CDTF">2017-02-21T06:33:44Z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