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line="480" w:lineRule="atLeast"/>
        <w:ind w:left="0" w:right="0" w:firstLine="360"/>
        <w:rPr>
          <w:rFonts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rPr>
        <w:t> </w:t>
      </w:r>
      <w:r>
        <w:rPr>
          <w:rStyle w:val="4"/>
          <w:rFonts w:hint="eastAsia" w:ascii="宋体" w:hAnsi="宋体" w:eastAsia="宋体" w:cs="宋体"/>
          <w:b/>
          <w:i w:val="0"/>
          <w:caps w:val="0"/>
          <w:color w:val="000000"/>
          <w:spacing w:val="0"/>
          <w:sz w:val="31"/>
          <w:szCs w:val="31"/>
        </w:rPr>
        <w:t>根据南充市水务局</w:t>
      </w:r>
      <w:r>
        <w:rPr>
          <w:rStyle w:val="4"/>
          <w:rFonts w:ascii="方正仿宋_GBK" w:hAnsi="方正仿宋_GBK" w:eastAsia="方正仿宋_GBK" w:cs="方正仿宋_GBK"/>
          <w:b/>
          <w:i w:val="0"/>
          <w:caps w:val="0"/>
          <w:color w:val="000000"/>
          <w:spacing w:val="0"/>
          <w:sz w:val="31"/>
          <w:szCs w:val="31"/>
        </w:rPr>
        <w:t>《关于</w:t>
      </w:r>
      <w:r>
        <w:rPr>
          <w:rStyle w:val="4"/>
          <w:rFonts w:hint="default" w:ascii="Times New Roman" w:hAnsi="Times New Roman" w:eastAsia="宋体" w:cs="Times New Roman"/>
          <w:b/>
          <w:i w:val="0"/>
          <w:caps w:val="0"/>
          <w:color w:val="000000"/>
          <w:spacing w:val="0"/>
          <w:sz w:val="31"/>
          <w:szCs w:val="31"/>
        </w:rPr>
        <w:t>201</w:t>
      </w:r>
      <w:r>
        <w:rPr>
          <w:rStyle w:val="4"/>
          <w:rFonts w:hint="eastAsia" w:ascii="宋体" w:hAnsi="宋体" w:eastAsia="宋体" w:cs="宋体"/>
          <w:b/>
          <w:i w:val="0"/>
          <w:caps w:val="0"/>
          <w:color w:val="000000"/>
          <w:spacing w:val="0"/>
          <w:sz w:val="31"/>
          <w:szCs w:val="31"/>
        </w:rPr>
        <w:t>6年下半年</w:t>
      </w:r>
      <w:r>
        <w:rPr>
          <w:rStyle w:val="4"/>
          <w:rFonts w:hint="default" w:ascii="Times New Roman" w:hAnsi="Times New Roman" w:eastAsia="方正仿宋_GBK" w:cs="Times New Roman"/>
          <w:b/>
          <w:i w:val="0"/>
          <w:caps w:val="0"/>
          <w:color w:val="000000"/>
          <w:spacing w:val="0"/>
          <w:sz w:val="31"/>
          <w:szCs w:val="31"/>
        </w:rPr>
        <w:t>公开</w:t>
      </w:r>
      <w:r>
        <w:rPr>
          <w:rStyle w:val="4"/>
          <w:rFonts w:hint="eastAsia" w:ascii="宋体" w:hAnsi="宋体" w:eastAsia="宋体" w:cs="宋体"/>
          <w:b/>
          <w:i w:val="0"/>
          <w:caps w:val="0"/>
          <w:color w:val="000000"/>
          <w:spacing w:val="0"/>
          <w:sz w:val="31"/>
          <w:szCs w:val="31"/>
        </w:rPr>
        <w:t>考调</w:t>
      </w:r>
      <w:r>
        <w:rPr>
          <w:rStyle w:val="4"/>
          <w:rFonts w:hint="default" w:ascii="方正仿宋_GBK" w:hAnsi="方正仿宋_GBK" w:eastAsia="方正仿宋_GBK" w:cs="方正仿宋_GBK"/>
          <w:b/>
          <w:i w:val="0"/>
          <w:caps w:val="0"/>
          <w:color w:val="000000"/>
          <w:spacing w:val="0"/>
          <w:sz w:val="31"/>
          <w:szCs w:val="31"/>
        </w:rPr>
        <w:t>工作人员的公告》规定，现将</w:t>
      </w:r>
      <w:r>
        <w:rPr>
          <w:rStyle w:val="4"/>
          <w:rFonts w:hint="default" w:ascii="Times New Roman" w:hAnsi="Times New Roman" w:eastAsia="宋体" w:cs="Times New Roman"/>
          <w:b/>
          <w:i w:val="0"/>
          <w:caps w:val="0"/>
          <w:color w:val="000000"/>
          <w:spacing w:val="0"/>
          <w:sz w:val="31"/>
          <w:szCs w:val="31"/>
        </w:rPr>
        <w:t>201</w:t>
      </w:r>
      <w:r>
        <w:rPr>
          <w:rStyle w:val="4"/>
          <w:rFonts w:hint="eastAsia" w:ascii="宋体" w:hAnsi="宋体" w:eastAsia="宋体" w:cs="宋体"/>
          <w:b/>
          <w:i w:val="0"/>
          <w:caps w:val="0"/>
          <w:color w:val="000000"/>
          <w:spacing w:val="0"/>
          <w:sz w:val="31"/>
          <w:szCs w:val="31"/>
        </w:rPr>
        <w:t>6</w:t>
      </w:r>
      <w:r>
        <w:rPr>
          <w:rStyle w:val="4"/>
          <w:rFonts w:hint="default" w:ascii="Times New Roman" w:hAnsi="Times New Roman" w:eastAsia="方正仿宋_GBK" w:cs="Times New Roman"/>
          <w:b/>
          <w:i w:val="0"/>
          <w:caps w:val="0"/>
          <w:color w:val="000000"/>
          <w:spacing w:val="0"/>
          <w:sz w:val="31"/>
          <w:szCs w:val="31"/>
        </w:rPr>
        <w:t>年</w:t>
      </w:r>
      <w:r>
        <w:rPr>
          <w:rStyle w:val="4"/>
          <w:rFonts w:hint="eastAsia" w:ascii="宋体" w:hAnsi="宋体" w:eastAsia="宋体" w:cs="宋体"/>
          <w:b/>
          <w:i w:val="0"/>
          <w:caps w:val="0"/>
          <w:color w:val="000000"/>
          <w:spacing w:val="0"/>
          <w:sz w:val="31"/>
          <w:szCs w:val="31"/>
        </w:rPr>
        <w:t>下半年</w:t>
      </w:r>
      <w:r>
        <w:rPr>
          <w:rStyle w:val="4"/>
          <w:rFonts w:hint="default" w:ascii="方正仿宋_GBK" w:hAnsi="方正仿宋_GBK" w:eastAsia="方正仿宋_GBK" w:cs="方正仿宋_GBK"/>
          <w:b/>
          <w:i w:val="0"/>
          <w:caps w:val="0"/>
          <w:color w:val="000000"/>
          <w:spacing w:val="0"/>
          <w:sz w:val="31"/>
          <w:szCs w:val="31"/>
        </w:rPr>
        <w:t>南充市水务局局属单位南充市堤防工程管理处和南充市水利基本建设工程量监督站公开考调工作人员</w:t>
      </w:r>
      <w:r>
        <w:rPr>
          <w:rStyle w:val="4"/>
          <w:rFonts w:hint="eastAsia" w:ascii="宋体" w:hAnsi="宋体" w:eastAsia="宋体" w:cs="宋体"/>
          <w:b/>
          <w:i w:val="0"/>
          <w:caps w:val="0"/>
          <w:color w:val="000000"/>
          <w:spacing w:val="0"/>
          <w:sz w:val="31"/>
          <w:szCs w:val="31"/>
        </w:rPr>
        <w:t>总成绩及排名</w:t>
      </w:r>
      <w:r>
        <w:rPr>
          <w:rStyle w:val="4"/>
          <w:rFonts w:hint="default" w:ascii="方正仿宋_GBK" w:hAnsi="方正仿宋_GBK" w:eastAsia="方正仿宋_GBK" w:cs="方正仿宋_GBK"/>
          <w:b/>
          <w:i w:val="0"/>
          <w:caps w:val="0"/>
          <w:color w:val="000000"/>
          <w:spacing w:val="0"/>
          <w:sz w:val="31"/>
          <w:szCs w:val="31"/>
        </w:rPr>
        <w:t>公告如下：</w:t>
      </w:r>
    </w:p>
    <w:tbl>
      <w:tblPr>
        <w:tblW w:w="8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46"/>
        <w:gridCol w:w="517"/>
        <w:gridCol w:w="1619"/>
        <w:gridCol w:w="1364"/>
        <w:gridCol w:w="729"/>
        <w:gridCol w:w="548"/>
        <w:gridCol w:w="671"/>
        <w:gridCol w:w="572"/>
        <w:gridCol w:w="680"/>
        <w:gridCol w:w="680"/>
        <w:gridCol w:w="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846"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姓 名</w:t>
            </w:r>
          </w:p>
        </w:tc>
        <w:tc>
          <w:tcPr>
            <w:tcW w:w="517" w:type="dxa"/>
            <w:vMerge w:val="restart"/>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别</w:t>
            </w:r>
          </w:p>
        </w:tc>
        <w:tc>
          <w:tcPr>
            <w:tcW w:w="1619" w:type="dxa"/>
            <w:vMerge w:val="restart"/>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准考证号</w:t>
            </w:r>
          </w:p>
        </w:tc>
        <w:tc>
          <w:tcPr>
            <w:tcW w:w="1364" w:type="dxa"/>
            <w:vMerge w:val="restart"/>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5"/>
              <w:jc w:val="center"/>
            </w:pPr>
            <w:r>
              <w:rPr>
                <w:rStyle w:val="4"/>
                <w:rFonts w:hint="default" w:ascii="Times New Roman" w:hAnsi="Times New Roman" w:eastAsia="宋体" w:cs="Times New Roman"/>
                <w:b/>
                <w:i w:val="0"/>
                <w:caps w:val="0"/>
                <w:color w:val="000000"/>
                <w:spacing w:val="-30"/>
                <w:sz w:val="21"/>
                <w:szCs w:val="21"/>
                <w:bdr w:val="none" w:color="auto" w:sz="0" w:space="0"/>
              </w:rPr>
              <w:t>报考单位</w:t>
            </w:r>
          </w:p>
        </w:tc>
        <w:tc>
          <w:tcPr>
            <w:tcW w:w="729" w:type="dxa"/>
            <w:vMerge w:val="restart"/>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报考职位</w:t>
            </w:r>
          </w:p>
        </w:tc>
        <w:tc>
          <w:tcPr>
            <w:tcW w:w="1219" w:type="dxa"/>
            <w:gridSpan w:val="2"/>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笔试成绩</w:t>
            </w:r>
          </w:p>
        </w:tc>
        <w:tc>
          <w:tcPr>
            <w:tcW w:w="1252"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面试成绩</w:t>
            </w:r>
          </w:p>
        </w:tc>
        <w:tc>
          <w:tcPr>
            <w:tcW w:w="68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绩</w:t>
            </w:r>
          </w:p>
        </w:tc>
        <w:tc>
          <w:tcPr>
            <w:tcW w:w="444"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846"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hAnsi="宋体" w:eastAsia="宋体" w:cs="宋体"/>
                <w:b w:val="0"/>
                <w:i w:val="0"/>
                <w:caps w:val="0"/>
                <w:color w:val="000000"/>
                <w:spacing w:val="0"/>
                <w:sz w:val="18"/>
                <w:szCs w:val="18"/>
              </w:rPr>
            </w:pPr>
          </w:p>
        </w:tc>
        <w:tc>
          <w:tcPr>
            <w:tcW w:w="517" w:type="dxa"/>
            <w:vMerge w:val="continue"/>
            <w:tcBorders>
              <w:top w:val="single" w:color="auto" w:sz="6" w:space="0"/>
              <w:left w:val="nil"/>
              <w:bottom w:val="single" w:color="auto" w:sz="6" w:space="0"/>
              <w:right w:val="single" w:color="auto" w:sz="6" w:space="0"/>
            </w:tcBorders>
            <w:shd w:val="clear"/>
            <w:vAlign w:val="center"/>
          </w:tcPr>
          <w:p>
            <w:pPr>
              <w:rPr>
                <w:rFonts w:hint="eastAsia" w:ascii="宋体" w:hAnsi="宋体" w:eastAsia="宋体" w:cs="宋体"/>
                <w:b w:val="0"/>
                <w:i w:val="0"/>
                <w:caps w:val="0"/>
                <w:color w:val="000000"/>
                <w:spacing w:val="0"/>
                <w:sz w:val="18"/>
                <w:szCs w:val="18"/>
              </w:rPr>
            </w:pPr>
          </w:p>
        </w:tc>
        <w:tc>
          <w:tcPr>
            <w:tcW w:w="1619" w:type="dxa"/>
            <w:vMerge w:val="continue"/>
            <w:tcBorders>
              <w:top w:val="single" w:color="auto" w:sz="6" w:space="0"/>
              <w:left w:val="nil"/>
              <w:bottom w:val="single" w:color="auto" w:sz="6" w:space="0"/>
              <w:right w:val="single" w:color="auto" w:sz="6" w:space="0"/>
            </w:tcBorders>
            <w:shd w:val="clear"/>
            <w:vAlign w:val="center"/>
          </w:tcPr>
          <w:p>
            <w:pPr>
              <w:rPr>
                <w:rFonts w:hint="eastAsia" w:ascii="宋体" w:hAnsi="宋体" w:eastAsia="宋体" w:cs="宋体"/>
                <w:b w:val="0"/>
                <w:i w:val="0"/>
                <w:caps w:val="0"/>
                <w:color w:val="000000"/>
                <w:spacing w:val="0"/>
                <w:sz w:val="18"/>
                <w:szCs w:val="18"/>
              </w:rPr>
            </w:pPr>
          </w:p>
        </w:tc>
        <w:tc>
          <w:tcPr>
            <w:tcW w:w="1364" w:type="dxa"/>
            <w:vMerge w:val="continue"/>
            <w:tcBorders>
              <w:top w:val="single" w:color="auto" w:sz="6" w:space="0"/>
              <w:left w:val="nil"/>
              <w:bottom w:val="single" w:color="auto" w:sz="6" w:space="0"/>
              <w:right w:val="single" w:color="auto" w:sz="6" w:space="0"/>
            </w:tcBorders>
            <w:shd w:val="clear"/>
            <w:vAlign w:val="center"/>
          </w:tcPr>
          <w:p>
            <w:pPr>
              <w:rPr>
                <w:rFonts w:hint="eastAsia" w:ascii="宋体" w:hAnsi="宋体" w:eastAsia="宋体" w:cs="宋体"/>
                <w:b w:val="0"/>
                <w:i w:val="0"/>
                <w:caps w:val="0"/>
                <w:color w:val="000000"/>
                <w:spacing w:val="0"/>
                <w:sz w:val="18"/>
                <w:szCs w:val="18"/>
              </w:rPr>
            </w:pPr>
          </w:p>
        </w:tc>
        <w:tc>
          <w:tcPr>
            <w:tcW w:w="729" w:type="dxa"/>
            <w:vMerge w:val="continue"/>
            <w:tcBorders>
              <w:top w:val="single" w:color="auto" w:sz="6" w:space="0"/>
              <w:left w:val="nil"/>
              <w:bottom w:val="single" w:color="auto" w:sz="6" w:space="0"/>
              <w:right w:val="single" w:color="auto" w:sz="6" w:space="0"/>
            </w:tcBorders>
            <w:shd w:val="clear"/>
            <w:vAlign w:val="center"/>
          </w:tcPr>
          <w:p>
            <w:pPr>
              <w:rPr>
                <w:rFonts w:hint="eastAsia" w:ascii="宋体" w:hAnsi="宋体" w:eastAsia="宋体" w:cs="宋体"/>
                <w:b w:val="0"/>
                <w:i w:val="0"/>
                <w:caps w:val="0"/>
                <w:color w:val="000000"/>
                <w:spacing w:val="0"/>
                <w:sz w:val="18"/>
                <w:szCs w:val="18"/>
              </w:rPr>
            </w:pPr>
          </w:p>
        </w:tc>
        <w:tc>
          <w:tcPr>
            <w:tcW w:w="54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75" w:right="0"/>
            </w:pPr>
            <w:r>
              <w:rPr>
                <w:rStyle w:val="4"/>
                <w:rFonts w:hint="default" w:ascii="Times New Roman" w:hAnsi="Times New Roman" w:eastAsia="宋体" w:cs="Times New Roman"/>
                <w:b/>
                <w:i w:val="0"/>
                <w:caps w:val="0"/>
                <w:color w:val="000000"/>
                <w:spacing w:val="-30"/>
                <w:sz w:val="21"/>
                <w:szCs w:val="21"/>
                <w:bdr w:val="none" w:color="auto" w:sz="0" w:space="0"/>
              </w:rPr>
              <w:t>分数</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折合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分数</w:t>
            </w:r>
          </w:p>
        </w:tc>
        <w:tc>
          <w:tcPr>
            <w:tcW w:w="5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数</w:t>
            </w:r>
          </w:p>
        </w:tc>
        <w:tc>
          <w:tcPr>
            <w:tcW w:w="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折合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default" w:ascii="Times New Roman" w:hAnsi="Times New Roman" w:eastAsia="宋体" w:cs="Times New Roman"/>
                <w:b/>
                <w:i w:val="0"/>
                <w:caps w:val="0"/>
                <w:color w:val="000000"/>
                <w:spacing w:val="-30"/>
                <w:sz w:val="21"/>
                <w:szCs w:val="21"/>
                <w:bdr w:val="none" w:color="auto" w:sz="0" w:space="0"/>
              </w:rPr>
              <w:t>分数</w:t>
            </w:r>
          </w:p>
        </w:tc>
        <w:tc>
          <w:tcPr>
            <w:tcW w:w="68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b w:val="0"/>
                <w:i w:val="0"/>
                <w:caps w:val="0"/>
                <w:color w:val="000000"/>
                <w:spacing w:val="0"/>
                <w:sz w:val="18"/>
                <w:szCs w:val="18"/>
              </w:rPr>
            </w:pPr>
          </w:p>
        </w:tc>
        <w:tc>
          <w:tcPr>
            <w:tcW w:w="444"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4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周建波</w:t>
            </w:r>
          </w:p>
        </w:tc>
        <w:tc>
          <w:tcPr>
            <w:tcW w:w="5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男</w:t>
            </w:r>
          </w:p>
        </w:tc>
        <w:tc>
          <w:tcPr>
            <w:tcW w:w="16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4511321040626</w:t>
            </w:r>
          </w:p>
        </w:tc>
        <w:tc>
          <w:tcPr>
            <w:tcW w:w="13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南充市堤防工程管理处</w:t>
            </w:r>
          </w:p>
        </w:tc>
        <w:tc>
          <w:tcPr>
            <w:tcW w:w="72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综合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管理</w:t>
            </w:r>
          </w:p>
        </w:tc>
        <w:tc>
          <w:tcPr>
            <w:tcW w:w="54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b/>
                <w:i w:val="0"/>
                <w:caps w:val="0"/>
                <w:color w:val="000000"/>
                <w:spacing w:val="-15"/>
                <w:sz w:val="21"/>
                <w:szCs w:val="21"/>
                <w:bdr w:val="none" w:color="auto" w:sz="0" w:space="0"/>
              </w:rPr>
              <w:t>52</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26</w:t>
            </w:r>
          </w:p>
        </w:tc>
        <w:tc>
          <w:tcPr>
            <w:tcW w:w="5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78.3</w:t>
            </w:r>
          </w:p>
        </w:tc>
        <w:tc>
          <w:tcPr>
            <w:tcW w:w="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39.15</w:t>
            </w:r>
          </w:p>
        </w:tc>
        <w:tc>
          <w:tcPr>
            <w:tcW w:w="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65.15</w:t>
            </w:r>
          </w:p>
        </w:tc>
        <w:tc>
          <w:tcPr>
            <w:tcW w:w="44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Style w:val="4"/>
                <w:rFonts w:hint="default" w:ascii="Times New Roman" w:hAnsi="Times New Roman" w:eastAsia="宋体" w:cs="Times New Roman"/>
                <w:b/>
                <w:i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4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周姿余</w:t>
            </w:r>
          </w:p>
        </w:tc>
        <w:tc>
          <w:tcPr>
            <w:tcW w:w="5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女</w:t>
            </w:r>
          </w:p>
        </w:tc>
        <w:tc>
          <w:tcPr>
            <w:tcW w:w="16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45113210</w:t>
            </w:r>
            <w:bookmarkStart w:id="0" w:name="_GoBack"/>
            <w:bookmarkEnd w:id="0"/>
            <w:r>
              <w:rPr>
                <w:rStyle w:val="4"/>
                <w:rFonts w:hint="default" w:ascii="方正仿宋_GBK" w:hAnsi="方正仿宋_GBK" w:eastAsia="方正仿宋_GBK" w:cs="方正仿宋_GBK"/>
                <w:b/>
                <w:i w:val="0"/>
                <w:caps w:val="0"/>
                <w:color w:val="000000"/>
                <w:spacing w:val="-15"/>
                <w:sz w:val="21"/>
                <w:szCs w:val="21"/>
                <w:bdr w:val="none" w:color="auto" w:sz="0" w:space="0"/>
              </w:rPr>
              <w:t>40623</w:t>
            </w:r>
          </w:p>
        </w:tc>
        <w:tc>
          <w:tcPr>
            <w:tcW w:w="13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南充市水利基本建设工程质量监督站</w:t>
            </w:r>
          </w:p>
        </w:tc>
        <w:tc>
          <w:tcPr>
            <w:tcW w:w="72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文秘</w:t>
            </w:r>
          </w:p>
        </w:tc>
        <w:tc>
          <w:tcPr>
            <w:tcW w:w="54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b/>
                <w:i w:val="0"/>
                <w:caps w:val="0"/>
                <w:color w:val="000000"/>
                <w:spacing w:val="-15"/>
                <w:sz w:val="21"/>
                <w:szCs w:val="21"/>
                <w:bdr w:val="none" w:color="auto" w:sz="0" w:space="0"/>
              </w:rPr>
              <w:t>43</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21.5</w:t>
            </w:r>
          </w:p>
        </w:tc>
        <w:tc>
          <w:tcPr>
            <w:tcW w:w="5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77</w:t>
            </w:r>
          </w:p>
        </w:tc>
        <w:tc>
          <w:tcPr>
            <w:tcW w:w="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38.5</w:t>
            </w:r>
          </w:p>
        </w:tc>
        <w:tc>
          <w:tcPr>
            <w:tcW w:w="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60</w:t>
            </w:r>
          </w:p>
        </w:tc>
        <w:tc>
          <w:tcPr>
            <w:tcW w:w="44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Style w:val="4"/>
                <w:rFonts w:hint="eastAsia" w:ascii="宋体" w:hAnsi="宋体" w:eastAsia="宋体" w:cs="宋体"/>
                <w:b/>
                <w:i w:val="0"/>
                <w:caps w:val="0"/>
                <w:color w:val="000000"/>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4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桂  静</w:t>
            </w:r>
          </w:p>
        </w:tc>
        <w:tc>
          <w:tcPr>
            <w:tcW w:w="517"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女</w:t>
            </w:r>
          </w:p>
        </w:tc>
        <w:tc>
          <w:tcPr>
            <w:tcW w:w="16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4511321040624</w:t>
            </w:r>
          </w:p>
        </w:tc>
        <w:tc>
          <w:tcPr>
            <w:tcW w:w="136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南充市水利基本建设工程质量监督站</w:t>
            </w:r>
          </w:p>
        </w:tc>
        <w:tc>
          <w:tcPr>
            <w:tcW w:w="72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文秘</w:t>
            </w:r>
          </w:p>
        </w:tc>
        <w:tc>
          <w:tcPr>
            <w:tcW w:w="54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eastAsia" w:ascii="宋体" w:hAnsi="宋体" w:eastAsia="宋体" w:cs="宋体"/>
                <w:b/>
                <w:i w:val="0"/>
                <w:caps w:val="0"/>
                <w:color w:val="000000"/>
                <w:spacing w:val="-15"/>
                <w:sz w:val="21"/>
                <w:szCs w:val="21"/>
                <w:bdr w:val="none" w:color="auto" w:sz="0" w:space="0"/>
              </w:rPr>
              <w:t>12</w:t>
            </w:r>
          </w:p>
        </w:tc>
        <w:tc>
          <w:tcPr>
            <w:tcW w:w="67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6</w:t>
            </w:r>
          </w:p>
        </w:tc>
        <w:tc>
          <w:tcPr>
            <w:tcW w:w="5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53.3</w:t>
            </w:r>
          </w:p>
        </w:tc>
        <w:tc>
          <w:tcPr>
            <w:tcW w:w="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26.65</w:t>
            </w:r>
          </w:p>
        </w:tc>
        <w:tc>
          <w:tcPr>
            <w:tcW w:w="6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Style w:val="4"/>
                <w:rFonts w:hint="default" w:ascii="方正仿宋_GBK" w:hAnsi="方正仿宋_GBK" w:eastAsia="方正仿宋_GBK" w:cs="方正仿宋_GBK"/>
                <w:b/>
                <w:i w:val="0"/>
                <w:caps w:val="0"/>
                <w:color w:val="000000"/>
                <w:spacing w:val="-15"/>
                <w:sz w:val="21"/>
                <w:szCs w:val="21"/>
                <w:bdr w:val="none" w:color="auto" w:sz="0" w:space="0"/>
              </w:rPr>
              <w:t>32.65</w:t>
            </w:r>
          </w:p>
        </w:tc>
        <w:tc>
          <w:tcPr>
            <w:tcW w:w="444"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Style w:val="4"/>
                <w:rFonts w:hint="eastAsia" w:ascii="宋体" w:hAnsi="宋体" w:eastAsia="宋体" w:cs="宋体"/>
                <w:b/>
                <w:i w:val="0"/>
                <w:caps w:val="0"/>
                <w:color w:val="000000"/>
                <w:spacing w:val="0"/>
                <w:sz w:val="24"/>
                <w:szCs w:val="24"/>
                <w:bdr w:val="none" w:color="auto" w:sz="0" w:space="0"/>
              </w:rPr>
              <w:t>2</w:t>
            </w:r>
          </w:p>
        </w:tc>
      </w:tr>
    </w:tbl>
    <w:p>
      <w:pPr>
        <w:pStyle w:val="2"/>
        <w:keepNext w:val="0"/>
        <w:keepLines w:val="0"/>
        <w:widowControl/>
        <w:suppressLineNumbers w:val="0"/>
        <w:spacing w:before="0" w:beforeAutospacing="1" w:after="0" w:afterAutospacing="1" w:line="480" w:lineRule="atLeast"/>
        <w:ind w:left="0" w:right="0" w:firstLine="0"/>
        <w:jc w:val="left"/>
        <w:rPr>
          <w:rFonts w:hint="eastAsia" w:ascii="宋体" w:hAnsi="宋体" w:eastAsia="宋体" w:cs="宋体"/>
          <w:b w:val="0"/>
          <w:i w:val="0"/>
          <w:caps w:val="0"/>
          <w:color w:val="000000"/>
          <w:spacing w:val="0"/>
          <w:sz w:val="18"/>
          <w:szCs w:val="18"/>
        </w:rPr>
      </w:pPr>
      <w:r>
        <w:rPr>
          <w:rStyle w:val="4"/>
          <w:rFonts w:hint="default" w:ascii="Times New Roman" w:hAnsi="Times New Roman" w:eastAsia="宋体" w:cs="Times New Roman"/>
          <w:b/>
          <w:i w:val="0"/>
          <w:caps w:val="0"/>
          <w:color w:val="000000"/>
          <w:spacing w:val="0"/>
          <w:sz w:val="31"/>
          <w:szCs w:val="3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751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2017-02-22T11:51:44Z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