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r>
        <w:rPr>
          <w:rFonts w:hint="eastAsia"/>
          <w:b/>
          <w:bCs/>
          <w:sz w:val="40"/>
          <w:szCs w:val="40"/>
          <w:lang w:val="en-US" w:eastAsia="zh-CN"/>
        </w:rPr>
        <w:t xml:space="preserve">   </w:t>
      </w:r>
      <w:r>
        <w:rPr>
          <w:b/>
          <w:bCs/>
          <w:sz w:val="40"/>
          <w:szCs w:val="40"/>
        </w:rPr>
        <w:t>黔南州2017年州属事业单位拟引进人员名单</w:t>
      </w:r>
      <w:bookmarkEnd w:id="0"/>
    </w:p>
    <w:p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sz w:val="28"/>
          <w:szCs w:val="28"/>
        </w:rPr>
        <w:t>第二批次7人，公示期从发布公示当日起，为期七天。具体单位及人员名单如下：</w:t>
      </w:r>
    </w:p>
    <w:p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sz w:val="28"/>
          <w:szCs w:val="28"/>
        </w:rPr>
        <w:t>黔南民族师范学院(3人)：格根图雅、朝鲁门、李丽;</w:t>
      </w:r>
    </w:p>
    <w:p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sz w:val="28"/>
          <w:szCs w:val="28"/>
        </w:rPr>
        <w:t>黔南州中医医院(4人)：李莲、夏翔、丁叶宜、王应雪。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411AC"/>
    <w:rsid w:val="1EE411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2017-02-20T12:25:00Z</dcterms:created>
  <dc:creator>guoqiang</dc:creator>
  <cp:lastModifiedBy>guoqiang</cp:lastModifiedBy>
  <dcterms:modified xsi:type="dcterms:W3CDTF">2017-02-20T12:25:35Z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