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720" w:right="0" w:hanging="720"/>
        <w:jc w:val="left"/>
        <w:rPr>
          <w:rFonts w:hint="default" w:ascii="仿宋" w:hAnsi="仿宋" w:eastAsia="仿宋" w:cs="仿宋"/>
          <w:b/>
          <w:sz w:val="28"/>
          <w:szCs w:val="28"/>
        </w:rPr>
      </w:pPr>
      <w:r>
        <w:rPr>
          <w:rFonts w:ascii="仿宋" w:hAnsi="仿宋" w:eastAsia="仿宋" w:cs="仿宋"/>
          <w:b/>
          <w:sz w:val="28"/>
          <w:szCs w:val="28"/>
        </w:rPr>
        <w:t xml:space="preserve">一、 </w:t>
      </w:r>
      <w:r>
        <w:rPr>
          <w:rFonts w:hint="default" w:ascii="仿宋" w:hAnsi="仿宋" w:eastAsia="仿宋" w:cs="仿宋"/>
          <w:b/>
          <w:sz w:val="28"/>
          <w:szCs w:val="28"/>
        </w:rPr>
        <w:t>笔试成绩：</w:t>
      </w:r>
    </w:p>
    <w:tbl>
      <w:tblPr>
        <w:tblW w:w="8048" w:type="dxa"/>
        <w:jc w:val="center"/>
        <w:tblInd w:w="-6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1520"/>
        <w:gridCol w:w="1340"/>
        <w:gridCol w:w="1240"/>
        <w:gridCol w:w="237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0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  <w:t>报考岗位：医疗康复部医生（02）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/>
                <w:color w:val="000000"/>
                <w:sz w:val="24"/>
                <w:szCs w:val="24"/>
              </w:rPr>
              <w:t>准考证号</w:t>
            </w:r>
          </w:p>
        </w:tc>
        <w:tc>
          <w:tcPr>
            <w:tcW w:w="1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/>
                <w:color w:val="000000"/>
                <w:sz w:val="24"/>
                <w:szCs w:val="24"/>
              </w:rPr>
              <w:t>笔试成绩</w:t>
            </w: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/>
                <w:color w:val="000000"/>
                <w:sz w:val="24"/>
                <w:szCs w:val="24"/>
              </w:rPr>
              <w:t>笔试排名</w:t>
            </w:r>
          </w:p>
        </w:tc>
        <w:tc>
          <w:tcPr>
            <w:tcW w:w="2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/>
                <w:color w:val="000000"/>
                <w:sz w:val="24"/>
                <w:szCs w:val="24"/>
              </w:rPr>
              <w:t>是否进入实操考试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5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  <w:t>A01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  <w:t xml:space="preserve">是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04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/>
                <w:color w:val="000000"/>
                <w:sz w:val="24"/>
                <w:szCs w:val="24"/>
              </w:rPr>
              <w:t>报考岗位：护理部护士（03）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5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  <w:t>A02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  <w:t xml:space="preserve">是 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720" w:right="0" w:hanging="720"/>
        <w:jc w:val="left"/>
        <w:rPr>
          <w:rFonts w:hint="default" w:ascii="仿宋" w:hAnsi="仿宋" w:eastAsia="仿宋" w:cs="仿宋"/>
          <w:b/>
          <w:sz w:val="28"/>
          <w:szCs w:val="28"/>
        </w:rPr>
      </w:pPr>
      <w:r>
        <w:rPr>
          <w:rFonts w:hint="default" w:ascii="仿宋" w:hAnsi="仿宋" w:eastAsia="仿宋" w:cs="仿宋"/>
          <w:b/>
          <w:sz w:val="28"/>
          <w:szCs w:val="28"/>
        </w:rPr>
        <w:t>二、 操作考试及安排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1002" w:right="0" w:hanging="720"/>
        <w:jc w:val="left"/>
        <w:rPr>
          <w:rFonts w:hint="default" w:ascii="仿宋" w:hAnsi="仿宋" w:eastAsia="仿宋" w:cs="仿宋"/>
          <w:b/>
          <w:sz w:val="28"/>
          <w:szCs w:val="28"/>
        </w:rPr>
      </w:pPr>
      <w:r>
        <w:rPr>
          <w:rFonts w:hint="default" w:ascii="仿宋" w:hAnsi="仿宋" w:eastAsia="仿宋" w:cs="仿宋"/>
          <w:b/>
          <w:sz w:val="28"/>
          <w:szCs w:val="28"/>
        </w:rPr>
        <w:t>1、 参加实操考试名单：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jc w:val="left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专业技术岗或管理岗位完成5天脱产培训及</w:t>
      </w:r>
      <w:r>
        <w:rPr>
          <w:rFonts w:hint="default" w:ascii="仿宋" w:hAnsi="仿宋" w:eastAsia="仿宋" w:cs="仿宋"/>
          <w:color w:val="000000"/>
          <w:sz w:val="32"/>
          <w:szCs w:val="32"/>
        </w:rPr>
        <w:t>笔试成绩合格分数线均为60分。根据考生笔试成绩高低顺序，按招聘人数1:3的比例确定实操考试对象。招聘职位上通过最低合格分数线的人数达不到1:3的比例时，对已过合格分数线人员进行实操考试</w:t>
      </w:r>
      <w:r>
        <w:rPr>
          <w:rFonts w:hint="default" w:ascii="仿宋" w:hAnsi="仿宋" w:eastAsia="仿宋" w:cs="仿宋"/>
          <w:sz w:val="32"/>
          <w:szCs w:val="32"/>
        </w:rPr>
        <w:t>，工勤岗完成5天脱产培训可以参加操作考试。符合以上条件名单如下：</w:t>
      </w:r>
    </w:p>
    <w:tbl>
      <w:tblPr>
        <w:tblW w:w="8218" w:type="dxa"/>
        <w:tblInd w:w="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8"/>
        <w:gridCol w:w="1020"/>
        <w:gridCol w:w="540"/>
        <w:gridCol w:w="825"/>
        <w:gridCol w:w="3360"/>
        <w:gridCol w:w="19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年龄</w:t>
            </w:r>
          </w:p>
        </w:tc>
        <w:tc>
          <w:tcPr>
            <w:tcW w:w="3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身份证号</w:t>
            </w:r>
          </w:p>
        </w:tc>
        <w:tc>
          <w:tcPr>
            <w:tcW w:w="19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应聘岗位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周*媚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440681********8023</w:t>
            </w:r>
          </w:p>
        </w:tc>
        <w:tc>
          <w:tcPr>
            <w:tcW w:w="19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医疗康复部医生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郭*坤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440681********0224</w:t>
            </w:r>
          </w:p>
        </w:tc>
        <w:tc>
          <w:tcPr>
            <w:tcW w:w="19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护理部护士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谭*慧 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440681********5928</w:t>
            </w:r>
          </w:p>
        </w:tc>
        <w:tc>
          <w:tcPr>
            <w:tcW w:w="19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护理部护理员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梁*嫦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440681********2686</w:t>
            </w:r>
          </w:p>
        </w:tc>
        <w:tc>
          <w:tcPr>
            <w:tcW w:w="19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护理部护理员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陈*香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441424********0020</w:t>
            </w:r>
          </w:p>
        </w:tc>
        <w:tc>
          <w:tcPr>
            <w:tcW w:w="19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护理部护理员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_GB2312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261C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2017-02-18T03:03:10Z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