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bdr w:val="none" w:color="auto" w:sz="0" w:space="0"/>
        </w:rPr>
        <w:t> 根据《慈溪市残疾人联合会公开招聘编外工作人员公告》规定。通过笔试、面试、体检、考察等程序，拟录用下列人员为慈溪市残疾人联合会编外用工，现予公示。公示时间：2017年2月23日至3月1日，联系电话：0574-63962003。</w:t>
      </w:r>
    </w:p>
    <w:tbl>
      <w:tblPr>
        <w:tblW w:w="13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4445"/>
        <w:gridCol w:w="2522"/>
        <w:gridCol w:w="4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25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备注（名次）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王蘖琪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辅助管理岗位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胡云云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辅助管理岗位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孙炬川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1B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2017-02-24T07:45:17Z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