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南京市城市地下管线数字化管理中心2017年上半年编外公开招聘拟聘用人员名单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center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</w:t>
      </w:r>
    </w:p>
    <w:tbl>
      <w:tblPr>
        <w:tblW w:w="13241" w:type="dxa"/>
        <w:jc w:val="center"/>
        <w:tblCellSpacing w:w="0" w:type="dxa"/>
        <w:tblInd w:w="-24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135"/>
        <w:gridCol w:w="852"/>
        <w:gridCol w:w="852"/>
        <w:gridCol w:w="852"/>
        <w:gridCol w:w="986"/>
        <w:gridCol w:w="853"/>
        <w:gridCol w:w="2063"/>
        <w:gridCol w:w="702"/>
        <w:gridCol w:w="852"/>
        <w:gridCol w:w="852"/>
        <w:gridCol w:w="176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1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9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成绩</w:t>
            </w:r>
          </w:p>
        </w:tc>
        <w:tc>
          <w:tcPr>
            <w:tcW w:w="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面试成绩</w:t>
            </w:r>
          </w:p>
        </w:tc>
        <w:tc>
          <w:tcPr>
            <w:tcW w:w="2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总成绩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（笔试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30%+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面试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70%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排名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体检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考察</w:t>
            </w:r>
          </w:p>
        </w:tc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color w:val="000000"/>
                <w:sz w:val="18"/>
                <w:szCs w:val="18"/>
                <w:bdr w:val="none" w:color="auto" w:sz="0" w:space="0"/>
              </w:rPr>
              <w:t>现工作或学习单位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南京市城市地下管线数字化管理中心</w:t>
            </w:r>
          </w:p>
        </w:tc>
        <w:tc>
          <w:tcPr>
            <w:tcW w:w="11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数据管理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臧诚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57</w:t>
            </w:r>
          </w:p>
        </w:tc>
        <w:tc>
          <w:tcPr>
            <w:tcW w:w="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94.5</w:t>
            </w:r>
          </w:p>
        </w:tc>
        <w:tc>
          <w:tcPr>
            <w:tcW w:w="2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83.25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通过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合格</w:t>
            </w:r>
          </w:p>
        </w:tc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江苏省交通规划设计院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79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张浩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71</w:t>
            </w:r>
          </w:p>
        </w:tc>
        <w:tc>
          <w:tcPr>
            <w:tcW w:w="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88.25</w:t>
            </w:r>
          </w:p>
        </w:tc>
        <w:tc>
          <w:tcPr>
            <w:tcW w:w="2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83.08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通过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合格</w:t>
            </w:r>
          </w:p>
        </w:tc>
        <w:tc>
          <w:tcPr>
            <w:tcW w:w="1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</w:rPr>
              <w:t>待业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11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2017-04-08T05:42:58Z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