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2017年南湖区民政局公开招聘岗位合同工笔试成绩及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入围面试人员名单</w:t>
      </w:r>
      <w:bookmarkStart w:id="0" w:name="_GoBack"/>
      <w:bookmarkEnd w:id="0"/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23"/>
        <w:gridCol w:w="1571"/>
        <w:gridCol w:w="1571"/>
        <w:gridCol w:w="157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笔试成绩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姝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婚姻登记</w:t>
            </w: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average(C2:H2) \* MERGEFORMAT </w:instrTex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highlight w:val="none"/>
                <w:vertAlign w:val="baseline"/>
                <w:lang w:val="en-US" w:eastAsia="zh-CN"/>
              </w:rPr>
              <w:t>75.33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程一如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average(C3:H3)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68.33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寿凤燕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average(C4:H4)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69.17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罗明惠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average(C5:H5)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75.17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姜燕群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average(C6:H6)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67.5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张燕华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average(C7:H7)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69.17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范梅娟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instrText xml:space="preserve"> = average(C8:H8) \* MERGEFORMAT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65.83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甜</w:t>
            </w:r>
          </w:p>
        </w:tc>
        <w:tc>
          <w:tcPr>
            <w:tcW w:w="157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方中佳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地名管理</w:t>
            </w: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78.33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金敏珠</w:t>
            </w:r>
          </w:p>
        </w:tc>
        <w:tc>
          <w:tcPr>
            <w:tcW w:w="1571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69.5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谢云碧</w:t>
            </w:r>
          </w:p>
        </w:tc>
        <w:tc>
          <w:tcPr>
            <w:tcW w:w="1571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缺考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娜</w:t>
            </w:r>
          </w:p>
        </w:tc>
        <w:tc>
          <w:tcPr>
            <w:tcW w:w="1571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76.5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23" w:type="dxa"/>
            <w:textDirection w:val="lrTb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唐晔明</w:t>
            </w:r>
          </w:p>
        </w:tc>
        <w:tc>
          <w:tcPr>
            <w:tcW w:w="1571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1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69.17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D7764"/>
    <w:rsid w:val="0E7F763F"/>
    <w:rsid w:val="246D7764"/>
    <w:rsid w:val="3B980171"/>
    <w:rsid w:val="44ED182C"/>
    <w:rsid w:val="4DE1777A"/>
    <w:rsid w:val="57995A3D"/>
    <w:rsid w:val="5AA67B5D"/>
    <w:rsid w:val="5FFC74C7"/>
    <w:rsid w:val="699C4444"/>
    <w:rsid w:val="7D6277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2017-04-12T02:06:00Z</dcterms:created>
  <dc:creator>Administrator</dc:creator>
  <cp:lastModifiedBy>Administrator</cp:lastModifiedBy>
  <dcterms:modified xsi:type="dcterms:W3CDTF">2017-04-12T02:18:05Z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