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36" w:rsidRDefault="00C326DE">
      <w:pPr>
        <w:spacing w:line="52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</w:t>
      </w:r>
      <w:r>
        <w:rPr>
          <w:rFonts w:ascii="仿宋_GB2312" w:hint="eastAsia"/>
          <w:szCs w:val="32"/>
        </w:rPr>
        <w:t>1</w:t>
      </w:r>
    </w:p>
    <w:p w:rsidR="00A64B36" w:rsidRDefault="00C326DE" w:rsidP="002C0AEC">
      <w:pPr>
        <w:spacing w:line="520" w:lineRule="exact"/>
        <w:ind w:firstLineChars="200" w:firstLine="880"/>
        <w:jc w:val="center"/>
        <w:rPr>
          <w:rFonts w:ascii="仿宋_GB2312"/>
          <w:b/>
          <w:bCs/>
          <w:sz w:val="44"/>
          <w:szCs w:val="44"/>
        </w:rPr>
      </w:pPr>
      <w:r>
        <w:rPr>
          <w:rFonts w:ascii="仿宋_GB2312" w:hint="eastAsia"/>
          <w:b/>
          <w:bCs/>
          <w:sz w:val="44"/>
          <w:szCs w:val="44"/>
        </w:rPr>
        <w:t>岗位信息表</w:t>
      </w:r>
    </w:p>
    <w:tbl>
      <w:tblPr>
        <w:tblW w:w="96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"/>
        <w:gridCol w:w="1246"/>
        <w:gridCol w:w="603"/>
        <w:gridCol w:w="4560"/>
        <w:gridCol w:w="2269"/>
      </w:tblGrid>
      <w:tr w:rsidR="00A64B36">
        <w:trPr>
          <w:trHeight w:val="78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股室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岗位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人数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学历专业及其他条件要求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主要工作内容</w:t>
            </w:r>
          </w:p>
        </w:tc>
      </w:tr>
      <w:tr w:rsidR="00A64B36">
        <w:trPr>
          <w:trHeight w:val="78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办公室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文员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大专及以上学历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文学或新闻传播类相关专业；有在行政机关或事业单位相关工作经验的优先。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负责文书工作。</w:t>
            </w:r>
          </w:p>
        </w:tc>
      </w:tr>
      <w:tr w:rsidR="00A64B36">
        <w:trPr>
          <w:trHeight w:val="78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A64B36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档案管理员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大专及以上学历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档案学或图书档案管理等相关专业；有在行政机关或事业单位相关工作经验的优先。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负责档案整理工作。</w:t>
            </w:r>
          </w:p>
        </w:tc>
      </w:tr>
      <w:tr w:rsidR="00A64B36">
        <w:trPr>
          <w:trHeight w:val="78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规划监察大队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外勤执法人员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大专及以上学历，规划、建筑、法学专业或有相关执法工作经验的优先；适宜男性，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周岁以下。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负责外勤执法工作。</w:t>
            </w:r>
          </w:p>
        </w:tc>
      </w:tr>
      <w:tr w:rsidR="00A64B36">
        <w:trPr>
          <w:trHeight w:val="78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行政审批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服务股</w:t>
            </w:r>
            <w:proofErr w:type="gram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办事员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本科及以上学历，城乡规划、资源环境与城乡规划管理、建筑学专业。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负责城乡规划报建工作。</w:t>
            </w:r>
          </w:p>
        </w:tc>
      </w:tr>
      <w:tr w:rsidR="00A64B36">
        <w:trPr>
          <w:trHeight w:val="780"/>
        </w:trPr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A64B36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办事员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本科及以上学历，市政道路工程、给排水工程。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负责城乡规划报建工作。</w:t>
            </w:r>
          </w:p>
        </w:tc>
      </w:tr>
      <w:tr w:rsidR="00A64B36">
        <w:trPr>
          <w:trHeight w:val="780"/>
        </w:trPr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A64B36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窗口服务</w:t>
            </w:r>
          </w:p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人员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大专及以上学历，城乡规划、资源环境与城乡规划管理、建筑学等规划设计类相关专业；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周岁以下。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负责城乡规划报建工作。</w:t>
            </w:r>
          </w:p>
        </w:tc>
      </w:tr>
      <w:tr w:rsidR="00A64B36">
        <w:trPr>
          <w:trHeight w:val="129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综合技术股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办事员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本科及以上学历，城乡规划、建筑学和道路交通工程专业；熟悉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Autocad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sketchup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photoshop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powerpoit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word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等软件操作。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协助规划编制管理和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规委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会组织工作。</w:t>
            </w:r>
          </w:p>
        </w:tc>
      </w:tr>
      <w:tr w:rsidR="00A64B36">
        <w:trPr>
          <w:trHeight w:val="108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A64B36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制图人员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本科及以上学历，城乡规划、建筑学和道路交通工程；熟悉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Autocad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sketchup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photoshop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powerpoit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word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等软件操作。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协助规划编制管理和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规委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会组织工作。</w:t>
            </w:r>
          </w:p>
        </w:tc>
      </w:tr>
      <w:tr w:rsidR="00A64B36">
        <w:trPr>
          <w:trHeight w:val="108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地理信息股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专业技术人员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本科及以上学历，地理信息系统专业（软件开发方向或有软件开发经验优先）；熟悉使用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ARCGIS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等专业软件，有相关工作经验的优先。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B36" w:rsidRDefault="00C326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负责规划地理信息规整录入以及数据库更新维护工作。</w:t>
            </w:r>
          </w:p>
        </w:tc>
      </w:tr>
    </w:tbl>
    <w:p w:rsidR="00A64B36" w:rsidRDefault="00C326DE" w:rsidP="00C326DE">
      <w:pPr>
        <w:spacing w:line="0" w:lineRule="atLeast"/>
        <w:ind w:right="105"/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br w:type="page"/>
      </w:r>
    </w:p>
    <w:sectPr w:rsidR="00A64B36" w:rsidSect="00A64B36">
      <w:pgSz w:w="11906" w:h="16838"/>
      <w:pgMar w:top="850" w:right="1134" w:bottom="567" w:left="1134" w:header="851" w:footer="992" w:gutter="0"/>
      <w:cols w:space="0"/>
      <w:docGrid w:type="lines" w:linePitch="4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233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C16574F"/>
    <w:rsid w:val="002C0AEC"/>
    <w:rsid w:val="00A64B36"/>
    <w:rsid w:val="00C326DE"/>
    <w:rsid w:val="03147A76"/>
    <w:rsid w:val="032F5FB7"/>
    <w:rsid w:val="07631CE0"/>
    <w:rsid w:val="0A2409E0"/>
    <w:rsid w:val="0C16574F"/>
    <w:rsid w:val="1A3F0EC3"/>
    <w:rsid w:val="1BCD2166"/>
    <w:rsid w:val="249E60B6"/>
    <w:rsid w:val="28755053"/>
    <w:rsid w:val="290D3A22"/>
    <w:rsid w:val="2CF85BE0"/>
    <w:rsid w:val="35A469F1"/>
    <w:rsid w:val="4D1B2DE0"/>
    <w:rsid w:val="54336407"/>
    <w:rsid w:val="5E8F18CC"/>
    <w:rsid w:val="5F311E75"/>
    <w:rsid w:val="5F8F4CC9"/>
    <w:rsid w:val="63034D39"/>
    <w:rsid w:val="64086B65"/>
    <w:rsid w:val="663303F3"/>
    <w:rsid w:val="67DB626F"/>
    <w:rsid w:val="6FEB550D"/>
    <w:rsid w:val="7CD6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B36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64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A64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A64B36"/>
    <w:rPr>
      <w:color w:val="0000FF"/>
      <w:u w:val="single"/>
    </w:rPr>
  </w:style>
  <w:style w:type="table" w:styleId="a6">
    <w:name w:val="Table Grid"/>
    <w:basedOn w:val="a1"/>
    <w:qFormat/>
    <w:rsid w:val="00A64B3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林志能</cp:lastModifiedBy>
  <cp:revision>3</cp:revision>
  <cp:lastPrinted>2017-04-19T08:21:00Z</cp:lastPrinted>
  <dcterms:created xsi:type="dcterms:W3CDTF">2017-04-20T02:09:00Z</dcterms:created>
  <dcterms:modified xsi:type="dcterms:W3CDTF">2017-04-20T02:09:00Z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