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10370" w:type="dxa"/>
        <w:jc w:val="center"/>
        <w:tblCellSpacing w:w="15" w:type="dxa"/>
        <w:tblInd w:w="1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
      <w:tblGrid>
        <w:gridCol w:w="898"/>
        <w:gridCol w:w="868"/>
        <w:gridCol w:w="868"/>
        <w:gridCol w:w="1956"/>
        <w:gridCol w:w="1205"/>
        <w:gridCol w:w="774"/>
        <w:gridCol w:w="3377"/>
        <w:gridCol w:w="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gridAfter w:val="1"/>
          <w:wAfter w:w="424" w:type="dxa"/>
          <w:trHeight w:val="555" w:hRule="atLeast"/>
          <w:tblCellSpacing w:w="15" w:type="dxa"/>
          <w:jc w:val="center"/>
        </w:trPr>
        <w:tc>
          <w:tcPr>
            <w:tcW w:w="9886" w:type="dxa"/>
            <w:gridSpan w:val="7"/>
            <w:shd w:val="clear" w:color="auto" w:fill="FFFFFF"/>
            <w:vAlign w:val="center"/>
          </w:tcPr>
          <w:p>
            <w:pPr>
              <w:keepNext w:val="0"/>
              <w:keepLines w:val="0"/>
              <w:widowControl/>
              <w:suppressLineNumbers w:val="0"/>
              <w:wordWrap w:val="0"/>
              <w:spacing w:before="0" w:beforeAutospacing="0" w:after="0" w:afterAutospacing="0"/>
              <w:ind w:left="0" w:right="0" w:firstLine="0"/>
              <w:jc w:val="center"/>
              <w:textAlignment w:val="center"/>
              <w:rPr>
                <w:rFonts w:ascii="微软雅黑" w:hAnsi="微软雅黑" w:eastAsia="微软雅黑" w:cs="微软雅黑"/>
                <w:b w:val="0"/>
                <w:i w:val="0"/>
                <w:caps w:val="0"/>
                <w:color w:val="333333"/>
                <w:spacing w:val="0"/>
                <w:sz w:val="28"/>
                <w:szCs w:val="28"/>
              </w:rPr>
            </w:pPr>
            <w:r>
              <w:rPr>
                <w:rStyle w:val="3"/>
                <w:rFonts w:hint="eastAsia" w:ascii="微软雅黑" w:hAnsi="微软雅黑" w:eastAsia="微软雅黑" w:cs="微软雅黑"/>
                <w:b/>
                <w:i w:val="0"/>
                <w:caps w:val="0"/>
                <w:color w:val="333333"/>
                <w:spacing w:val="0"/>
                <w:kern w:val="0"/>
                <w:sz w:val="28"/>
                <w:szCs w:val="28"/>
                <w:bdr w:val="none" w:color="auto" w:sz="0" w:space="0"/>
                <w:lang w:val="en-US" w:eastAsia="zh-CN" w:bidi="ar"/>
              </w:rPr>
              <w:t>贵州贵安新区旅游文化产业发展中心公开招聘临时聘用工作人员面试成绩公示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855"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序   号</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姓   名</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性   别</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报 考 岗 位</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是否符合报考条件</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分数</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刘瑞惠</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91</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付瑞婧</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90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李代英</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88</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赵银密</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87</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张志颖</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87</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高娟</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李婷婷</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85</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吕文亚</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83</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9</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高涵</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81</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10</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陈启清</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80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赵秋月</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78</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魏永琴</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78</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林芳羽</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石远娅</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龙瑶</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蒋君梅</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15</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杨一才</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75</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25</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杨燕</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75</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16</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杨诗稼</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73</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18</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李兰</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26</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张玲玲</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27</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皮登会</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70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19</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陈进</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69</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安顺学院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20</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李雪</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69</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28</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陈家息</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69</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陈红霞</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68</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29</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郎淋</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68</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30</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罗晶</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68</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赵诗悦</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67</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赵振豪</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67</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35</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王万雄</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67</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周菲</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刘丽</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36</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张慧军</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66</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37</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袁益杰</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65</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38</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黄昌伟</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65</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39</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李娅</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64</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40</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况启平</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63</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宋平</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63</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石兴祥</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62</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吴婷</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62</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杨新华</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61</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齐斌</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17</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罗秋平</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60</w:t>
            </w:r>
          </w:p>
        </w:tc>
        <w:tc>
          <w:tcPr>
            <w:tcW w:w="3756" w:type="dxa"/>
            <w:gridSpan w:val="2"/>
            <w:tcBorders>
              <w:top w:val="nil"/>
              <w:left w:val="nil"/>
              <w:bottom w:val="nil"/>
              <w:right w:val="nil"/>
            </w:tcBorders>
            <w:shd w:val="clear" w:color="auto" w:fill="FFFFFF"/>
            <w:vAlign w:val="center"/>
          </w:tcPr>
          <w:p>
            <w:pPr>
              <w:jc w:val="cente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45</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韩德让</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放弃作答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46</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姜绍明</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47</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丁小鹏</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48</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陆建东</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49</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陈印</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50</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徐林海</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龙天麟</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梁永飞</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李旭帆</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赵媛媛</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55</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李文旭</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56</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温明钗</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57</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郑伶俐</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58</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谭丹</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59</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赵润</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60</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姜再琴</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61</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杨家美</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女</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405"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62</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陈进</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 （大连民族学院）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63</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王飞</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fixed"/>
          <w:tblCellMar>
            <w:top w:w="0" w:type="dxa"/>
            <w:left w:w="0" w:type="dxa"/>
            <w:bottom w:w="0" w:type="dxa"/>
            <w:right w:w="0" w:type="dxa"/>
          </w:tblCellMar>
        </w:tblPrEx>
        <w:trPr>
          <w:trHeight w:val="211" w:hRule="atLeast"/>
          <w:tblCellSpacing w:w="15" w:type="dxa"/>
          <w:jc w:val="center"/>
        </w:trPr>
        <w:tc>
          <w:tcPr>
            <w:tcW w:w="8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64</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宁秋实</w:t>
            </w:r>
          </w:p>
        </w:tc>
        <w:tc>
          <w:tcPr>
            <w:tcW w:w="83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男</w:t>
            </w:r>
          </w:p>
        </w:tc>
        <w:tc>
          <w:tcPr>
            <w:tcW w:w="192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投诉调处科</w:t>
            </w:r>
          </w:p>
        </w:tc>
        <w:tc>
          <w:tcPr>
            <w:tcW w:w="11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是 </w:t>
            </w:r>
          </w:p>
        </w:tc>
        <w:tc>
          <w:tcPr>
            <w:tcW w:w="74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0</w:t>
            </w:r>
          </w:p>
        </w:tc>
        <w:tc>
          <w:tcPr>
            <w:tcW w:w="375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kern w:val="0"/>
                <w:sz w:val="22"/>
                <w:szCs w:val="22"/>
                <w:bdr w:val="none" w:color="auto" w:sz="0" w:space="0"/>
                <w:lang w:val="en-US" w:eastAsia="zh-CN" w:bidi="ar"/>
              </w:rPr>
              <w:t>未参加面试</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123DD"/>
    <w:rsid w:val="60F12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2017-05-10T12:57:00Z</dcterms:created>
  <dc:creator>sj</dc:creator>
  <cp:lastModifiedBy>sj</cp:lastModifiedBy>
  <dcterms:modified xsi:type="dcterms:W3CDTF">2017-05-10T12:58:22Z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