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36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570"/>
        <w:gridCol w:w="1758"/>
        <w:gridCol w:w="2097"/>
        <w:gridCol w:w="2774"/>
        <w:gridCol w:w="1419"/>
        <w:gridCol w:w="1758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5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bookmarkStart w:id="0" w:name="_GoBack"/>
            <w:r>
              <w:rPr>
                <w:rFonts w:hint="default" w:ascii="Arial" w:hAnsi="Arial" w:eastAsia="宋体" w:cs="Arial"/>
                <w:color w:val="333333"/>
                <w:kern w:val="0"/>
                <w:sz w:val="36"/>
                <w:szCs w:val="36"/>
                <w:lang w:val="en-US" w:eastAsia="zh-CN" w:bidi="ar"/>
              </w:rPr>
              <w:t>2017年</w:t>
            </w:r>
            <w:bookmarkEnd w:id="0"/>
            <w:r>
              <w:rPr>
                <w:rFonts w:hint="default" w:ascii="Arial" w:hAnsi="Arial" w:eastAsia="宋体" w:cs="Arial"/>
                <w:color w:val="333333"/>
                <w:kern w:val="0"/>
                <w:sz w:val="36"/>
                <w:szCs w:val="36"/>
                <w:lang w:val="en-US" w:eastAsia="zh-CN" w:bidi="ar"/>
              </w:rPr>
              <w:t>天台县社会保险事业管理中心公开招聘编制外合同工笔试成绩公示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准考证号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报考单位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报考职位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报考专业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笔试总分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本职位排名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20170103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药学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100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20170101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临床医学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92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20170104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药学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91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20170102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药学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20170207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计算机科学与技术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88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20170204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计算机应用技术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计算机应用技术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20170206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计算机科学与技术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计算机应用技术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20170209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计算机科学与技术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20170309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92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20170302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20170308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20170305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20170310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20170306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20170311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县社保中心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窗口业务经办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  <w:u w:val="none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A5454"/>
    <w:rsid w:val="6B5A5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75CB9"/>
      <w:u w:val="none"/>
    </w:rPr>
  </w:style>
  <w:style w:type="character" w:styleId="5">
    <w:name w:val="Hyperlink"/>
    <w:basedOn w:val="3"/>
    <w:uiPriority w:val="0"/>
    <w:rPr>
      <w:color w:val="175CB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2017-06-13T09:18:00Z</dcterms:created>
  <dc:creator>ASUS</dc:creator>
  <cp:lastModifiedBy>ASUS</cp:lastModifiedBy>
  <dcterms:modified xsi:type="dcterms:W3CDTF">2017-06-13T09:18:56Z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