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  <w:t>2017年度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</w:rPr>
        <w:t>金华市现代物流发展管理办公室拟录用事业编制工作人员公示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6750" w:type="dxa"/>
        <w:jc w:val="center"/>
        <w:tblCellSpacing w:w="0" w:type="dxa"/>
        <w:tblInd w:w="79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177"/>
        <w:gridCol w:w="1415"/>
        <w:gridCol w:w="29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  <w:jc w:val="center"/>
        </w:trPr>
        <w:tc>
          <w:tcPr>
            <w:tcW w:w="12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姓名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性别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准考证号</w:t>
            </w:r>
          </w:p>
        </w:tc>
        <w:tc>
          <w:tcPr>
            <w:tcW w:w="294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原工作单位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  <w:jc w:val="center"/>
        </w:trPr>
        <w:tc>
          <w:tcPr>
            <w:tcW w:w="12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文建</w:t>
            </w:r>
          </w:p>
        </w:tc>
        <w:tc>
          <w:tcPr>
            <w:tcW w:w="1177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男</w:t>
            </w:r>
          </w:p>
        </w:tc>
        <w:tc>
          <w:tcPr>
            <w:tcW w:w="1415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004</w:t>
            </w:r>
          </w:p>
        </w:tc>
        <w:tc>
          <w:tcPr>
            <w:tcW w:w="2943" w:type="dxa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rPr>
                <w:rFonts w:hint="eastAsia" w:ascii="微软雅黑" w:hAnsi="微软雅黑" w:eastAsia="微软雅黑" w:cs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浙江红狮物流有限公司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8272E"/>
    <w:rsid w:val="389827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2017-06-26T09:07:00Z</dcterms:created>
  <dc:creator>ASUS</dc:creator>
  <cp:lastModifiedBy>ASUS</cp:lastModifiedBy>
  <dcterms:modified xsi:type="dcterms:W3CDTF">2017-06-26T09:07:16Z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